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CA5A6">
      <w:pPr>
        <w:spacing w:before="156" w:beforeLines="50" w:after="312" w:afterLines="100" w:line="0" w:lineRule="atLeast"/>
        <w:jc w:val="left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</w:t>
      </w:r>
      <w:r>
        <w:rPr>
          <w:rFonts w:ascii="华文中宋" w:hAnsi="华文中宋" w:eastAsia="华文中宋"/>
          <w:b/>
          <w:sz w:val="36"/>
          <w:szCs w:val="36"/>
        </w:rPr>
        <w:t>3</w:t>
      </w:r>
    </w:p>
    <w:p w14:paraId="0E551E66">
      <w:pPr>
        <w:jc w:val="center"/>
        <w:rPr>
          <w:rFonts w:hint="eastAsia" w:ascii="方正小标宋简体" w:hAnsi="Arial" w:eastAsia="方正小标宋简体" w:cs="Arial"/>
          <w:color w:val="222222"/>
          <w:sz w:val="36"/>
          <w:szCs w:val="36"/>
        </w:rPr>
      </w:pPr>
      <w:r>
        <w:rPr>
          <w:rFonts w:hint="eastAsia" w:ascii="方正小标宋简体" w:hAnsi="Arial" w:eastAsia="方正小标宋简体" w:cs="Arial"/>
          <w:color w:val="222222"/>
          <w:sz w:val="36"/>
          <w:szCs w:val="36"/>
        </w:rPr>
        <w:t>2025年江苏本科高校“人工智能通识课程、基础课程教学改革研究”专项课题</w:t>
      </w:r>
    </w:p>
    <w:p w14:paraId="74B1F965">
      <w:pPr>
        <w:jc w:val="center"/>
        <w:rPr>
          <w:rFonts w:hint="eastAsia" w:ascii="方正小标宋简体" w:hAnsi="Arial" w:eastAsia="方正小标宋简体" w:cs="Arial"/>
          <w:color w:val="222222"/>
          <w:sz w:val="36"/>
          <w:szCs w:val="36"/>
        </w:rPr>
      </w:pPr>
    </w:p>
    <w:p w14:paraId="1646301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结 题 报 告 书</w:t>
      </w:r>
    </w:p>
    <w:p w14:paraId="28649964">
      <w:pPr>
        <w:jc w:val="center"/>
        <w:rPr>
          <w:rFonts w:ascii="方正黑体简体" w:eastAsia="方正黑体简体"/>
          <w:sz w:val="13"/>
        </w:rPr>
      </w:pPr>
    </w:p>
    <w:p w14:paraId="337329E0">
      <w:pPr>
        <w:jc w:val="center"/>
        <w:rPr>
          <w:rFonts w:ascii="方正黑体简体" w:eastAsia="方正黑体简体"/>
          <w:sz w:val="13"/>
        </w:rPr>
      </w:pPr>
    </w:p>
    <w:p w14:paraId="12BC3F43"/>
    <w:p w14:paraId="7A493492"/>
    <w:p w14:paraId="367462C4"/>
    <w:p w14:paraId="2FEAF5F5"/>
    <w:p w14:paraId="6352CC1D"/>
    <w:p w14:paraId="1AF21876">
      <w:pPr>
        <w:spacing w:line="720" w:lineRule="exact"/>
        <w:ind w:firstLine="2029" w:firstLineChars="722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</w:t>
      </w:r>
    </w:p>
    <w:p w14:paraId="462D1F28"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项目主持单位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</w:t>
      </w:r>
    </w:p>
    <w:p w14:paraId="1A02A1A1"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项目主持人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</w:t>
      </w:r>
    </w:p>
    <w:p w14:paraId="2BF63DE1"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项目编号 </w:t>
      </w:r>
      <w:r>
        <w:rPr>
          <w:rFonts w:hint="eastAsia" w:ascii="宋体" w:hAnsi="宋体"/>
          <w:b/>
          <w:szCs w:val="21"/>
          <w:u w:val="single"/>
        </w:rPr>
        <w:t xml:space="preserve">                                   </w:t>
      </w:r>
    </w:p>
    <w:p w14:paraId="73FCCB39">
      <w:pPr>
        <w:spacing w:line="720" w:lineRule="exact"/>
        <w:ind w:firstLine="1978"/>
        <w:rPr>
          <w:b/>
          <w:sz w:val="32"/>
          <w:u w:val="single"/>
        </w:rPr>
      </w:pPr>
      <w:r>
        <w:rPr>
          <w:rFonts w:hint="eastAsia" w:ascii="宋体" w:hAnsi="宋体"/>
          <w:b/>
          <w:sz w:val="28"/>
          <w:szCs w:val="28"/>
        </w:rPr>
        <w:t>结题日期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方正仿宋简体" w:eastAsia="方正仿宋简体"/>
          <w:b/>
          <w:sz w:val="32"/>
          <w:u w:val="single"/>
        </w:rPr>
        <w:t xml:space="preserve">                       </w:t>
      </w:r>
    </w:p>
    <w:p w14:paraId="3298B1BB"/>
    <w:p w14:paraId="58472278">
      <w:pPr>
        <w:rPr>
          <w:rFonts w:hint="eastAsia" w:eastAsiaTheme="minorEastAsia"/>
          <w:lang w:val="en-US" w:eastAsia="zh-CN"/>
        </w:rPr>
      </w:pPr>
    </w:p>
    <w:p w14:paraId="51B2A8F6">
      <w:pPr>
        <w:rPr>
          <w:rFonts w:hint="eastAsia" w:eastAsiaTheme="minorEastAsia"/>
          <w:lang w:val="en-US" w:eastAsia="zh-CN"/>
        </w:rPr>
      </w:pPr>
    </w:p>
    <w:p w14:paraId="2828E10F">
      <w:pPr>
        <w:rPr>
          <w:rFonts w:hint="eastAsia" w:eastAsiaTheme="minorEastAsia"/>
          <w:lang w:val="en-US" w:eastAsia="zh-CN"/>
        </w:rPr>
      </w:pPr>
    </w:p>
    <w:p w14:paraId="5AE6DDB0">
      <w:pPr>
        <w:rPr>
          <w:rFonts w:hint="eastAsia" w:eastAsiaTheme="minorEastAsia"/>
          <w:lang w:val="en-US" w:eastAsia="zh-CN"/>
        </w:rPr>
      </w:pPr>
    </w:p>
    <w:p w14:paraId="4C4E0DC8">
      <w:pPr>
        <w:jc w:val="center"/>
        <w:rPr>
          <w:rFonts w:eastAsia="方正仿宋简体"/>
          <w:sz w:val="36"/>
        </w:rPr>
      </w:pPr>
    </w:p>
    <w:p w14:paraId="039571A8">
      <w:pPr>
        <w:spacing w:line="380" w:lineRule="exact"/>
        <w:jc w:val="center"/>
        <w:rPr>
          <w:rFonts w:eastAsia="方正仿宋简体"/>
          <w:sz w:val="36"/>
        </w:rPr>
      </w:pPr>
    </w:p>
    <w:p w14:paraId="50A4D1C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江苏省高等教育</w:t>
      </w:r>
      <w:r>
        <w:rPr>
          <w:rFonts w:ascii="宋体" w:hAnsi="宋体"/>
          <w:b/>
          <w:sz w:val="32"/>
          <w:szCs w:val="32"/>
        </w:rPr>
        <w:t>学会</w:t>
      </w:r>
      <w:r>
        <w:rPr>
          <w:rFonts w:hint="eastAsia" w:ascii="宋体" w:hAnsi="宋体"/>
          <w:b/>
          <w:sz w:val="32"/>
          <w:szCs w:val="32"/>
        </w:rPr>
        <w:t>制</w:t>
      </w:r>
    </w:p>
    <w:p w14:paraId="3776B1A2">
      <w:pPr>
        <w:pStyle w:val="4"/>
        <w:spacing w:before="0" w:beforeAutospacing="0" w:after="0" w:afterAutospacing="0" w:line="6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t>填表说明</w:t>
      </w:r>
    </w:p>
    <w:p w14:paraId="6885E57B">
      <w:pPr>
        <w:pStyle w:val="4"/>
        <w:spacing w:before="0" w:beforeAutospacing="0" w:after="0" w:afterAutospacing="0" w:line="600" w:lineRule="atLeast"/>
        <w:rPr>
          <w:rFonts w:cs="Arial"/>
          <w:color w:val="222222"/>
          <w:sz w:val="26"/>
          <w:szCs w:val="26"/>
        </w:rPr>
      </w:pPr>
      <w:r>
        <w:rPr>
          <w:rFonts w:hint="eastAsia" w:cs="Arial"/>
          <w:color w:val="222222"/>
          <w:sz w:val="26"/>
          <w:szCs w:val="26"/>
        </w:rPr>
        <w:t>1．本表适用于江苏省高等教育学会2025年江苏本科高校“人工智能通识课程、基础课程教学改革研究”专项课题，所列各项内容均需实事求是，认真填写。</w:t>
      </w:r>
    </w:p>
    <w:p w14:paraId="1C8A9C02">
      <w:pPr>
        <w:widowControl/>
        <w:spacing w:line="600" w:lineRule="atLeast"/>
        <w:rPr>
          <w:rFonts w:ascii="Arial" w:hAnsi="Arial" w:cs="Arial"/>
          <w:color w:val="auto"/>
          <w:kern w:val="0"/>
          <w:szCs w:val="21"/>
        </w:rPr>
      </w:pPr>
      <w:r>
        <w:rPr>
          <w:rFonts w:hint="eastAsia" w:ascii="宋体" w:hAnsi="宋体" w:cs="Arial"/>
          <w:color w:val="222222"/>
          <w:kern w:val="0"/>
          <w:sz w:val="26"/>
          <w:szCs w:val="26"/>
        </w:rPr>
        <w:t>2．课题主持人退休、调离或其他特殊情况需要变更主持人，须由课题所在单位的管理</w:t>
      </w:r>
      <w:r>
        <w:rPr>
          <w:rFonts w:hint="eastAsia" w:ascii="宋体" w:hAnsi="宋体" w:cs="Arial"/>
          <w:color w:val="auto"/>
          <w:kern w:val="0"/>
          <w:sz w:val="26"/>
          <w:szCs w:val="26"/>
        </w:rPr>
        <w:t>部门提出书面申请，经江苏省高等教育学会审核备案。</w:t>
      </w:r>
    </w:p>
    <w:p w14:paraId="25D0D07B">
      <w:pPr>
        <w:widowControl/>
        <w:spacing w:line="600" w:lineRule="atLeast"/>
        <w:rPr>
          <w:rFonts w:ascii="Arial" w:hAnsi="Arial" w:cs="Arial"/>
          <w:color w:val="auto"/>
          <w:kern w:val="0"/>
          <w:szCs w:val="21"/>
        </w:rPr>
      </w:pPr>
      <w:r>
        <w:rPr>
          <w:rFonts w:hint="eastAsia" w:ascii="宋体" w:hAnsi="宋体" w:cs="Arial"/>
          <w:color w:val="auto"/>
          <w:kern w:val="0"/>
          <w:sz w:val="26"/>
          <w:szCs w:val="26"/>
        </w:rPr>
        <w:t>3．成果形式包括发表论文、出版物、未公开发表的报告等。</w:t>
      </w:r>
    </w:p>
    <w:p w14:paraId="63470C50">
      <w:pPr>
        <w:widowControl/>
        <w:spacing w:line="600" w:lineRule="atLeast"/>
        <w:rPr>
          <w:rFonts w:ascii="Arial" w:hAnsi="Arial" w:cs="Arial"/>
          <w:color w:val="auto"/>
          <w:kern w:val="0"/>
          <w:szCs w:val="21"/>
        </w:rPr>
      </w:pPr>
      <w:r>
        <w:rPr>
          <w:rFonts w:hint="eastAsia" w:ascii="宋体" w:hAnsi="宋体" w:cs="Arial"/>
          <w:color w:val="auto"/>
          <w:kern w:val="0"/>
          <w:sz w:val="26"/>
          <w:szCs w:val="26"/>
        </w:rPr>
        <w:t>4．已经取得的社会效益要提交采用证明。</w:t>
      </w:r>
    </w:p>
    <w:p w14:paraId="576D3267">
      <w:pPr>
        <w:widowControl/>
        <w:spacing w:line="600" w:lineRule="atLeast"/>
        <w:rPr>
          <w:rFonts w:ascii="宋体" w:hAnsi="宋体" w:cs="Arial"/>
          <w:color w:val="auto"/>
          <w:kern w:val="0"/>
          <w:sz w:val="26"/>
          <w:szCs w:val="26"/>
        </w:rPr>
      </w:pPr>
      <w:r>
        <w:rPr>
          <w:rFonts w:hint="eastAsia" w:ascii="宋体" w:hAnsi="宋体" w:cs="Arial"/>
          <w:color w:val="auto"/>
          <w:kern w:val="0"/>
          <w:sz w:val="26"/>
          <w:szCs w:val="26"/>
        </w:rPr>
        <w:t>5．</w:t>
      </w:r>
      <w:r>
        <w:rPr>
          <w:rFonts w:hint="eastAsia" w:ascii="宋体" w:hAnsi="宋体" w:cs="Arial"/>
          <w:color w:val="auto"/>
          <w:kern w:val="0"/>
          <w:sz w:val="26"/>
          <w:szCs w:val="26"/>
          <w:lang w:val="en-US" w:eastAsia="zh-CN"/>
        </w:rPr>
        <w:t>结题材料</w:t>
      </w:r>
      <w:r>
        <w:rPr>
          <w:rFonts w:hint="eastAsia" w:ascii="宋体" w:hAnsi="宋体" w:cs="Arial"/>
          <w:color w:val="auto"/>
          <w:kern w:val="0"/>
          <w:sz w:val="26"/>
          <w:szCs w:val="26"/>
        </w:rPr>
        <w:t>需提交《结题报告书》</w:t>
      </w:r>
      <w:r>
        <w:rPr>
          <w:rFonts w:hint="eastAsia" w:ascii="宋体" w:hAnsi="宋体" w:cs="Arial"/>
          <w:color w:val="auto"/>
          <w:kern w:val="0"/>
          <w:sz w:val="26"/>
          <w:szCs w:val="26"/>
          <w:lang w:eastAsia="zh-CN"/>
        </w:rPr>
        <w:t>、</w:t>
      </w:r>
      <w:r>
        <w:rPr>
          <w:rFonts w:hint="eastAsia" w:ascii="宋体" w:hAnsi="宋体" w:cs="Arial"/>
          <w:color w:val="auto"/>
          <w:kern w:val="0"/>
          <w:sz w:val="26"/>
          <w:szCs w:val="26"/>
          <w:lang w:val="en-US" w:eastAsia="zh-CN"/>
        </w:rPr>
        <w:t>成果支撑材料等</w:t>
      </w:r>
      <w:r>
        <w:rPr>
          <w:rFonts w:hint="eastAsia" w:ascii="宋体" w:hAnsi="宋体" w:cs="Arial"/>
          <w:color w:val="auto"/>
          <w:kern w:val="0"/>
          <w:sz w:val="26"/>
          <w:szCs w:val="26"/>
        </w:rPr>
        <w:t>至学会课题平台（链接：https://gjxhktpt.mh.chaoxing.com）</w:t>
      </w:r>
      <w:r>
        <w:rPr>
          <w:rFonts w:hint="eastAsia" w:ascii="宋体" w:hAnsi="宋体" w:cs="Arial"/>
          <w:color w:val="auto"/>
          <w:kern w:val="0"/>
          <w:sz w:val="26"/>
          <w:szCs w:val="26"/>
          <w:lang w:eastAsia="zh-CN"/>
        </w:rPr>
        <w:t>，</w:t>
      </w:r>
      <w:r>
        <w:rPr>
          <w:rFonts w:hint="eastAsia" w:ascii="宋体" w:hAnsi="宋体" w:cs="Arial"/>
          <w:color w:val="auto"/>
          <w:kern w:val="0"/>
          <w:sz w:val="26"/>
          <w:szCs w:val="26"/>
          <w:lang w:val="en-US" w:eastAsia="zh-CN"/>
        </w:rPr>
        <w:t>选择</w:t>
      </w:r>
      <w:r>
        <w:rPr>
          <w:rFonts w:hint="eastAsia" w:ascii="宋体" w:hAnsi="宋体" w:cs="Arial"/>
          <w:color w:val="auto"/>
          <w:kern w:val="0"/>
          <w:sz w:val="26"/>
          <w:szCs w:val="26"/>
        </w:rPr>
        <w:t>专项课题模块</w:t>
      </w:r>
      <w:r>
        <w:rPr>
          <w:rFonts w:hint="eastAsia" w:ascii="宋体" w:hAnsi="宋体" w:cs="Arial"/>
          <w:color w:val="auto"/>
          <w:kern w:val="0"/>
          <w:sz w:val="26"/>
          <w:szCs w:val="26"/>
          <w:lang w:eastAsia="zh-CN"/>
        </w:rPr>
        <w:t>，</w:t>
      </w:r>
      <w:r>
        <w:rPr>
          <w:rFonts w:hint="eastAsia" w:ascii="宋体" w:hAnsi="宋体" w:cs="Arial"/>
          <w:color w:val="auto"/>
          <w:kern w:val="0"/>
          <w:sz w:val="26"/>
          <w:szCs w:val="26"/>
          <w:lang w:val="en-US" w:eastAsia="zh-CN"/>
        </w:rPr>
        <w:t>进入2025年江苏本科高校“人工智能通识课程、基础课程教学改革研究”专</w:t>
      </w:r>
      <w:bookmarkStart w:id="0" w:name="_GoBack"/>
      <w:bookmarkEnd w:id="0"/>
      <w:r>
        <w:rPr>
          <w:rFonts w:hint="eastAsia" w:ascii="宋体" w:hAnsi="宋体" w:cs="Arial"/>
          <w:color w:val="auto"/>
          <w:kern w:val="0"/>
          <w:sz w:val="26"/>
          <w:szCs w:val="26"/>
          <w:lang w:val="en-US" w:eastAsia="zh-CN"/>
        </w:rPr>
        <w:t>项课题模块提交相应结题材料</w:t>
      </w:r>
      <w:r>
        <w:rPr>
          <w:rFonts w:ascii="宋体" w:hAnsi="宋体" w:cs="Arial"/>
          <w:color w:val="auto"/>
          <w:kern w:val="0"/>
          <w:sz w:val="26"/>
          <w:szCs w:val="26"/>
        </w:rPr>
        <w:t>。</w:t>
      </w:r>
    </w:p>
    <w:p w14:paraId="056231EA">
      <w:pPr>
        <w:widowControl/>
        <w:spacing w:line="600" w:lineRule="atLeast"/>
        <w:rPr>
          <w:rFonts w:ascii="宋体" w:hAnsi="宋体" w:cs="Arial"/>
          <w:color w:val="222222"/>
          <w:kern w:val="0"/>
          <w:sz w:val="26"/>
          <w:szCs w:val="26"/>
        </w:rPr>
      </w:pPr>
      <w:r>
        <w:rPr>
          <w:rFonts w:hint="eastAsia" w:ascii="宋体" w:hAnsi="宋体" w:cs="Arial"/>
          <w:color w:val="auto"/>
          <w:kern w:val="0"/>
          <w:sz w:val="26"/>
          <w:szCs w:val="26"/>
        </w:rPr>
        <w:t>6．项目编号填写：</w:t>
      </w:r>
      <w:r>
        <w:rPr>
          <w:rFonts w:ascii="宋体" w:hAnsi="宋体" w:cs="Arial"/>
          <w:color w:val="auto"/>
          <w:kern w:val="0"/>
          <w:sz w:val="26"/>
          <w:szCs w:val="26"/>
        </w:rPr>
        <w:t>学</w:t>
      </w:r>
      <w:r>
        <w:rPr>
          <w:rFonts w:ascii="宋体" w:hAnsi="宋体" w:cs="Arial"/>
          <w:color w:val="222222"/>
          <w:kern w:val="0"/>
          <w:sz w:val="26"/>
          <w:szCs w:val="26"/>
        </w:rPr>
        <w:t>会</w:t>
      </w:r>
      <w:r>
        <w:rPr>
          <w:rFonts w:hint="eastAsia" w:ascii="宋体" w:hAnsi="宋体" w:cs="Arial"/>
          <w:color w:val="222222"/>
          <w:kern w:val="0"/>
          <w:sz w:val="26"/>
          <w:szCs w:val="26"/>
        </w:rPr>
        <w:t>公布文附件中确定的编号</w:t>
      </w:r>
      <w:r>
        <w:rPr>
          <w:rFonts w:hint="eastAsia" w:ascii="宋体" w:hAnsi="宋体" w:cs="Arial"/>
          <w:kern w:val="0"/>
          <w:sz w:val="26"/>
          <w:szCs w:val="26"/>
        </w:rPr>
        <w:t>（如2025ZNT-01）。</w:t>
      </w:r>
    </w:p>
    <w:p w14:paraId="7184F119">
      <w:pPr>
        <w:widowControl/>
        <w:spacing w:line="600" w:lineRule="atLeast"/>
        <w:rPr>
          <w:rFonts w:ascii="宋体" w:hAnsi="宋体" w:cs="Arial"/>
          <w:color w:val="222222"/>
          <w:kern w:val="0"/>
          <w:sz w:val="26"/>
          <w:szCs w:val="26"/>
        </w:rPr>
      </w:pPr>
      <w:r>
        <w:rPr>
          <w:rFonts w:hint="eastAsia" w:ascii="宋体" w:hAnsi="宋体" w:cs="Arial"/>
          <w:color w:val="222222"/>
          <w:kern w:val="0"/>
          <w:sz w:val="26"/>
          <w:szCs w:val="26"/>
        </w:rPr>
        <w:t>7．江苏省高等教育学会秘书处联系电话：025-83302566；邮箱：</w:t>
      </w:r>
      <w:r>
        <w:rPr>
          <w:rFonts w:ascii="宋体" w:hAnsi="宋体" w:cs="Arial"/>
          <w:color w:val="222222"/>
          <w:kern w:val="0"/>
          <w:sz w:val="26"/>
          <w:szCs w:val="26"/>
        </w:rPr>
        <w:t>gjxh83302566@163.com</w:t>
      </w:r>
      <w:r>
        <w:rPr>
          <w:rFonts w:hint="eastAsia" w:ascii="宋体" w:hAnsi="宋体" w:cs="Arial"/>
          <w:color w:val="222222"/>
          <w:kern w:val="0"/>
          <w:sz w:val="26"/>
          <w:szCs w:val="26"/>
        </w:rPr>
        <w:t>。</w:t>
      </w:r>
    </w:p>
    <w:p w14:paraId="7E447F15">
      <w:pPr>
        <w:widowControl/>
        <w:jc w:val="left"/>
        <w:rPr>
          <w:rFonts w:ascii="宋体" w:hAnsi="宋体" w:cs="Arial"/>
          <w:color w:val="222222"/>
          <w:kern w:val="0"/>
          <w:sz w:val="26"/>
          <w:szCs w:val="26"/>
        </w:rPr>
      </w:pPr>
      <w:r>
        <w:rPr>
          <w:rFonts w:ascii="宋体" w:hAnsi="宋体" w:cs="Arial"/>
          <w:color w:val="222222"/>
          <w:kern w:val="0"/>
          <w:sz w:val="26"/>
          <w:szCs w:val="26"/>
        </w:rPr>
        <w:br w:type="page"/>
      </w:r>
    </w:p>
    <w:p w14:paraId="328151D4">
      <w:pPr>
        <w:jc w:val="left"/>
        <w:rPr>
          <w:rFonts w:ascii="宋体" w:hAnsi="宋体"/>
          <w:b/>
          <w:sz w:val="32"/>
          <w:szCs w:val="32"/>
        </w:rPr>
      </w:pPr>
    </w:p>
    <w:tbl>
      <w:tblPr>
        <w:tblStyle w:val="5"/>
        <w:tblpPr w:leftFromText="180" w:rightFromText="180" w:vertAnchor="text" w:tblpX="144" w:tblpY="1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080"/>
        <w:gridCol w:w="1080"/>
        <w:gridCol w:w="1260"/>
        <w:gridCol w:w="1440"/>
        <w:gridCol w:w="1620"/>
      </w:tblGrid>
      <w:tr w14:paraId="5425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88" w:type="dxa"/>
            <w:vAlign w:val="center"/>
          </w:tcPr>
          <w:p w14:paraId="528A6AC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</w:t>
            </w:r>
          </w:p>
          <w:p w14:paraId="6A327C5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成员</w:t>
            </w:r>
          </w:p>
        </w:tc>
        <w:tc>
          <w:tcPr>
            <w:tcW w:w="1260" w:type="dxa"/>
            <w:vAlign w:val="center"/>
          </w:tcPr>
          <w:p w14:paraId="74F0786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080" w:type="dxa"/>
            <w:vAlign w:val="center"/>
          </w:tcPr>
          <w:p w14:paraId="3335F5D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职称</w:t>
            </w:r>
          </w:p>
        </w:tc>
        <w:tc>
          <w:tcPr>
            <w:tcW w:w="1080" w:type="dxa"/>
            <w:vAlign w:val="center"/>
          </w:tcPr>
          <w:p w14:paraId="29B4A83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职务</w:t>
            </w:r>
          </w:p>
        </w:tc>
        <w:tc>
          <w:tcPr>
            <w:tcW w:w="1260" w:type="dxa"/>
            <w:vAlign w:val="center"/>
          </w:tcPr>
          <w:p w14:paraId="3646526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专业</w:t>
            </w:r>
          </w:p>
        </w:tc>
        <w:tc>
          <w:tcPr>
            <w:tcW w:w="1440" w:type="dxa"/>
            <w:vAlign w:val="center"/>
          </w:tcPr>
          <w:p w14:paraId="6626E18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1620" w:type="dxa"/>
            <w:vAlign w:val="center"/>
          </w:tcPr>
          <w:p w14:paraId="57F555C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</w:tr>
      <w:tr w14:paraId="5DFE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88" w:type="dxa"/>
            <w:vAlign w:val="center"/>
          </w:tcPr>
          <w:p w14:paraId="63E4F48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主持人</w:t>
            </w:r>
          </w:p>
          <w:p w14:paraId="67FD4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</w:rPr>
              <w:t>情况</w:t>
            </w:r>
          </w:p>
        </w:tc>
        <w:tc>
          <w:tcPr>
            <w:tcW w:w="1260" w:type="dxa"/>
          </w:tcPr>
          <w:p w14:paraId="7F4E7F83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41D37ADB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634BBAF4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0C098A1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1D78EF8D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045FB33F">
            <w:pPr>
              <w:rPr>
                <w:rFonts w:ascii="方正仿宋简体" w:eastAsia="方正仿宋简体"/>
                <w:sz w:val="28"/>
              </w:rPr>
            </w:pPr>
          </w:p>
        </w:tc>
      </w:tr>
      <w:tr w14:paraId="04F6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188" w:type="dxa"/>
            <w:vMerge w:val="restart"/>
            <w:vAlign w:val="center"/>
          </w:tcPr>
          <w:p w14:paraId="07FB1A6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</w:t>
            </w:r>
          </w:p>
          <w:p w14:paraId="31F8F33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要</w:t>
            </w:r>
          </w:p>
          <w:p w14:paraId="0D811F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参</w:t>
            </w:r>
          </w:p>
          <w:p w14:paraId="5920A2D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加</w:t>
            </w:r>
          </w:p>
          <w:p w14:paraId="73BBE36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</w:t>
            </w:r>
          </w:p>
          <w:p w14:paraId="52A2BB8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情</w:t>
            </w:r>
          </w:p>
          <w:p w14:paraId="3271A36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况</w:t>
            </w:r>
          </w:p>
        </w:tc>
        <w:tc>
          <w:tcPr>
            <w:tcW w:w="1260" w:type="dxa"/>
          </w:tcPr>
          <w:p w14:paraId="7192EC5D">
            <w:pPr>
              <w:rPr>
                <w:rFonts w:ascii="方正仿宋简体" w:eastAsia="方正仿宋简体"/>
                <w:sz w:val="28"/>
              </w:rPr>
            </w:pPr>
          </w:p>
          <w:p w14:paraId="3AF3746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62E6AF0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6203A267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1CF39AE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14F5C97F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2E0C4758">
            <w:pPr>
              <w:rPr>
                <w:rFonts w:ascii="方正仿宋简体" w:eastAsia="方正仿宋简体"/>
                <w:sz w:val="28"/>
              </w:rPr>
            </w:pPr>
          </w:p>
        </w:tc>
      </w:tr>
      <w:tr w14:paraId="0EA6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188" w:type="dxa"/>
            <w:vMerge w:val="continue"/>
            <w:vAlign w:val="center"/>
          </w:tcPr>
          <w:p w14:paraId="2BD2D63C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0486274C">
            <w:pPr>
              <w:rPr>
                <w:rFonts w:ascii="方正仿宋简体" w:eastAsia="方正仿宋简体"/>
                <w:sz w:val="28"/>
              </w:rPr>
            </w:pPr>
          </w:p>
          <w:p w14:paraId="6C9E6278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0067DE26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124F3251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214D08F6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2213D64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1578A749">
            <w:pPr>
              <w:rPr>
                <w:rFonts w:ascii="方正仿宋简体" w:eastAsia="方正仿宋简体"/>
                <w:sz w:val="28"/>
              </w:rPr>
            </w:pPr>
          </w:p>
        </w:tc>
      </w:tr>
      <w:tr w14:paraId="1355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188" w:type="dxa"/>
            <w:vMerge w:val="continue"/>
            <w:vAlign w:val="center"/>
          </w:tcPr>
          <w:p w14:paraId="576C0DB3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2AE8752E">
            <w:pPr>
              <w:rPr>
                <w:rFonts w:ascii="方正仿宋简体" w:eastAsia="方正仿宋简体"/>
                <w:sz w:val="28"/>
              </w:rPr>
            </w:pPr>
          </w:p>
          <w:p w14:paraId="2C09583E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23E0EA13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724B9C61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6AF2EB6F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3292D819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7DF547B2">
            <w:pPr>
              <w:rPr>
                <w:rFonts w:ascii="方正仿宋简体" w:eastAsia="方正仿宋简体"/>
                <w:sz w:val="28"/>
              </w:rPr>
            </w:pPr>
          </w:p>
        </w:tc>
      </w:tr>
      <w:tr w14:paraId="2A25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188" w:type="dxa"/>
            <w:vMerge w:val="continue"/>
            <w:vAlign w:val="center"/>
          </w:tcPr>
          <w:p w14:paraId="5204199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3BC69115">
            <w:pPr>
              <w:rPr>
                <w:rFonts w:ascii="方正仿宋简体" w:eastAsia="方正仿宋简体"/>
                <w:sz w:val="28"/>
              </w:rPr>
            </w:pPr>
          </w:p>
          <w:p w14:paraId="7B2021B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31D1766A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33DB351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2CFBBFBB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7E37555F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4F2433B2">
            <w:pPr>
              <w:rPr>
                <w:rFonts w:ascii="方正仿宋简体" w:eastAsia="方正仿宋简体"/>
                <w:sz w:val="28"/>
              </w:rPr>
            </w:pPr>
          </w:p>
        </w:tc>
      </w:tr>
      <w:tr w14:paraId="2700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188" w:type="dxa"/>
            <w:vMerge w:val="continue"/>
            <w:vAlign w:val="center"/>
          </w:tcPr>
          <w:p w14:paraId="6DF9236A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6E355095">
            <w:pPr>
              <w:rPr>
                <w:rFonts w:ascii="方正仿宋简体" w:eastAsia="方正仿宋简体"/>
                <w:sz w:val="28"/>
              </w:rPr>
            </w:pPr>
          </w:p>
          <w:p w14:paraId="2E7DD67A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6BE71733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07A9B75C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10A9A5D5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3A70EEFF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591917BB">
            <w:pPr>
              <w:rPr>
                <w:rFonts w:ascii="方正仿宋简体" w:eastAsia="方正仿宋简体"/>
                <w:sz w:val="28"/>
              </w:rPr>
            </w:pPr>
          </w:p>
        </w:tc>
      </w:tr>
      <w:tr w14:paraId="5790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188" w:type="dxa"/>
            <w:vMerge w:val="continue"/>
            <w:vAlign w:val="center"/>
          </w:tcPr>
          <w:p w14:paraId="4E6F76C1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2C81A3D7">
            <w:pPr>
              <w:rPr>
                <w:rFonts w:ascii="方正仿宋简体" w:eastAsia="方正仿宋简体"/>
                <w:sz w:val="28"/>
              </w:rPr>
            </w:pPr>
          </w:p>
          <w:p w14:paraId="5CD7590F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3566A659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3C315A06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6167289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7DC58E01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28563BC4">
            <w:pPr>
              <w:rPr>
                <w:rFonts w:ascii="方正仿宋简体" w:eastAsia="方正仿宋简体"/>
                <w:sz w:val="28"/>
              </w:rPr>
            </w:pPr>
          </w:p>
        </w:tc>
      </w:tr>
      <w:tr w14:paraId="6E23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188" w:type="dxa"/>
            <w:vMerge w:val="continue"/>
            <w:vAlign w:val="center"/>
          </w:tcPr>
          <w:p w14:paraId="34F78DEF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56E6F164">
            <w:pPr>
              <w:rPr>
                <w:rFonts w:ascii="方正仿宋简体" w:eastAsia="方正仿宋简体"/>
                <w:sz w:val="28"/>
              </w:rPr>
            </w:pPr>
          </w:p>
          <w:p w14:paraId="0BE2FDCB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3BE4DC6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4FAFF706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3B09E3C7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6FD134A3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3A0E025C">
            <w:pPr>
              <w:rPr>
                <w:rFonts w:ascii="方正仿宋简体" w:eastAsia="方正仿宋简体"/>
                <w:sz w:val="28"/>
              </w:rPr>
            </w:pPr>
          </w:p>
        </w:tc>
      </w:tr>
      <w:tr w14:paraId="6CF4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188" w:type="dxa"/>
            <w:vMerge w:val="continue"/>
            <w:tcBorders>
              <w:bottom w:val="single" w:color="auto" w:sz="4" w:space="0"/>
            </w:tcBorders>
            <w:vAlign w:val="center"/>
          </w:tcPr>
          <w:p w14:paraId="3E7EADD7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14:paraId="1F677B3D">
            <w:pPr>
              <w:rPr>
                <w:rFonts w:ascii="方正仿宋简体" w:eastAsia="方正仿宋简体"/>
                <w:sz w:val="28"/>
              </w:rPr>
            </w:pPr>
          </w:p>
          <w:p w14:paraId="504BB975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14:paraId="6EF4C33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14:paraId="010CE07A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14:paraId="485F9FE5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14:paraId="601D847D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14:paraId="61ADE3C3">
            <w:pPr>
              <w:rPr>
                <w:rFonts w:ascii="方正仿宋简体" w:eastAsia="方正仿宋简体"/>
                <w:sz w:val="28"/>
              </w:rPr>
            </w:pPr>
          </w:p>
        </w:tc>
      </w:tr>
      <w:tr w14:paraId="2954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892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7685D5E1">
            <w:pPr>
              <w:spacing w:before="156" w:beforeLines="50"/>
              <w:rPr>
                <w:rFonts w:ascii="宋体" w:hAnsi="宋体"/>
                <w:sz w:val="28"/>
                <w:szCs w:val="28"/>
              </w:rPr>
            </w:pPr>
          </w:p>
          <w:p w14:paraId="2155E8E1">
            <w:pPr>
              <w:spacing w:before="156" w:beforeLines="5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1837DF8">
      <w:pPr>
        <w:rPr>
          <w:vanish/>
        </w:rPr>
      </w:pPr>
    </w:p>
    <w:tbl>
      <w:tblPr>
        <w:tblStyle w:val="5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2E7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7" w:hRule="atLeast"/>
        </w:trPr>
        <w:tc>
          <w:tcPr>
            <w:tcW w:w="9000" w:type="dxa"/>
          </w:tcPr>
          <w:p w14:paraId="35347C5A">
            <w:pPr>
              <w:rPr>
                <w:rFonts w:eastAsia="方正仿宋简体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研究报告（围绕</w:t>
            </w:r>
            <w:r>
              <w:rPr>
                <w:rFonts w:ascii="仿宋_GB2312" w:hAnsi="宋体" w:eastAsia="仿宋_GB2312"/>
                <w:sz w:val="30"/>
              </w:rPr>
              <w:t>课题研究的重点和难点，介绍</w:t>
            </w:r>
            <w:r>
              <w:rPr>
                <w:rFonts w:hint="eastAsia" w:ascii="仿宋_GB2312" w:hAnsi="宋体" w:eastAsia="仿宋_GB2312"/>
                <w:sz w:val="30"/>
              </w:rPr>
              <w:t>课题</w:t>
            </w:r>
            <w:r>
              <w:rPr>
                <w:rFonts w:ascii="仿宋_GB2312" w:hAnsi="宋体" w:eastAsia="仿宋_GB2312"/>
                <w:sz w:val="30"/>
              </w:rPr>
              <w:t>开展实施</w:t>
            </w:r>
            <w:r>
              <w:rPr>
                <w:rFonts w:hint="eastAsia" w:ascii="仿宋_GB2312" w:hAnsi="宋体" w:eastAsia="仿宋_GB2312"/>
                <w:sz w:val="30"/>
              </w:rPr>
              <w:t>与任务完成情况，主要改革成果和实践效果，</w:t>
            </w: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对照预期成果的完成情况；</w:t>
            </w:r>
            <w:r>
              <w:rPr>
                <w:rFonts w:hint="eastAsia" w:ascii="仿宋_GB2312" w:hAnsi="宋体" w:eastAsia="仿宋_GB2312"/>
                <w:sz w:val="30"/>
              </w:rPr>
              <w:t>成果水平和实际推广应用价值，课题进一步实施方案等，5000字以上）</w:t>
            </w:r>
          </w:p>
          <w:p w14:paraId="179EF505">
            <w:pPr>
              <w:rPr>
                <w:rFonts w:eastAsia="方正仿宋简体"/>
                <w:sz w:val="30"/>
              </w:rPr>
            </w:pPr>
          </w:p>
          <w:p w14:paraId="1894F315">
            <w:pPr>
              <w:rPr>
                <w:rFonts w:eastAsia="方正仿宋简体"/>
                <w:sz w:val="30"/>
              </w:rPr>
            </w:pPr>
          </w:p>
          <w:p w14:paraId="420EE225">
            <w:pPr>
              <w:rPr>
                <w:rFonts w:eastAsia="方正仿宋简体"/>
                <w:sz w:val="30"/>
              </w:rPr>
            </w:pPr>
          </w:p>
          <w:p w14:paraId="564B3A75">
            <w:pPr>
              <w:rPr>
                <w:rFonts w:eastAsia="方正仿宋简体"/>
                <w:sz w:val="30"/>
              </w:rPr>
            </w:pPr>
          </w:p>
          <w:p w14:paraId="23C8DC5E">
            <w:pPr>
              <w:rPr>
                <w:rFonts w:eastAsia="方正仿宋简体"/>
                <w:sz w:val="30"/>
              </w:rPr>
            </w:pPr>
          </w:p>
          <w:p w14:paraId="3665DA42">
            <w:pPr>
              <w:rPr>
                <w:rFonts w:eastAsia="方正仿宋简体"/>
                <w:sz w:val="30"/>
              </w:rPr>
            </w:pPr>
          </w:p>
          <w:p w14:paraId="64DD6BC5">
            <w:pPr>
              <w:rPr>
                <w:rFonts w:eastAsia="方正仿宋简体"/>
                <w:sz w:val="30"/>
              </w:rPr>
            </w:pPr>
          </w:p>
          <w:p w14:paraId="7F54C965">
            <w:pPr>
              <w:rPr>
                <w:rFonts w:eastAsia="方正仿宋简体"/>
                <w:sz w:val="30"/>
              </w:rPr>
            </w:pPr>
          </w:p>
          <w:p w14:paraId="2D91B279">
            <w:pPr>
              <w:rPr>
                <w:rFonts w:eastAsia="方正仿宋简体"/>
                <w:sz w:val="30"/>
              </w:rPr>
            </w:pPr>
          </w:p>
          <w:p w14:paraId="081A4EE6">
            <w:pPr>
              <w:rPr>
                <w:rFonts w:eastAsia="方正仿宋简体"/>
                <w:sz w:val="30"/>
              </w:rPr>
            </w:pPr>
          </w:p>
          <w:p w14:paraId="760E4ABA">
            <w:pPr>
              <w:rPr>
                <w:rFonts w:eastAsia="方正仿宋简体"/>
                <w:sz w:val="30"/>
              </w:rPr>
            </w:pPr>
          </w:p>
          <w:p w14:paraId="60AB2B9D">
            <w:pPr>
              <w:rPr>
                <w:rFonts w:eastAsia="方正仿宋简体"/>
                <w:sz w:val="30"/>
              </w:rPr>
            </w:pPr>
          </w:p>
          <w:p w14:paraId="3D42F8FA">
            <w:pPr>
              <w:rPr>
                <w:rFonts w:eastAsia="方正仿宋简体"/>
                <w:sz w:val="30"/>
              </w:rPr>
            </w:pPr>
          </w:p>
          <w:p w14:paraId="4BC39C3D">
            <w:pPr>
              <w:rPr>
                <w:rFonts w:eastAsia="方正仿宋简体"/>
                <w:sz w:val="30"/>
              </w:rPr>
            </w:pPr>
          </w:p>
          <w:p w14:paraId="338F4F74">
            <w:pPr>
              <w:rPr>
                <w:rFonts w:eastAsia="方正仿宋简体"/>
                <w:sz w:val="30"/>
              </w:rPr>
            </w:pPr>
          </w:p>
          <w:p w14:paraId="2CF0D376">
            <w:pPr>
              <w:rPr>
                <w:rFonts w:eastAsia="方正仿宋简体"/>
                <w:sz w:val="30"/>
              </w:rPr>
            </w:pPr>
          </w:p>
          <w:p w14:paraId="177B5544">
            <w:pPr>
              <w:rPr>
                <w:rFonts w:eastAsia="方正仿宋简体"/>
                <w:sz w:val="30"/>
              </w:rPr>
            </w:pPr>
          </w:p>
          <w:p w14:paraId="50829A6F">
            <w:pPr>
              <w:rPr>
                <w:rFonts w:eastAsia="方正仿宋简体"/>
                <w:sz w:val="30"/>
              </w:rPr>
            </w:pPr>
          </w:p>
          <w:p w14:paraId="2D3B03E7">
            <w:pPr>
              <w:rPr>
                <w:rFonts w:eastAsia="方正仿宋简体"/>
                <w:sz w:val="30"/>
              </w:rPr>
            </w:pPr>
          </w:p>
          <w:p w14:paraId="239EC0CF">
            <w:pPr>
              <w:rPr>
                <w:rFonts w:eastAsia="方正仿宋简体"/>
                <w:sz w:val="30"/>
              </w:rPr>
            </w:pPr>
          </w:p>
          <w:p w14:paraId="39F49D29">
            <w:pPr>
              <w:rPr>
                <w:rFonts w:eastAsia="方正仿宋简体"/>
                <w:sz w:val="30"/>
              </w:rPr>
            </w:pPr>
          </w:p>
          <w:p w14:paraId="3802FF11">
            <w:pPr>
              <w:rPr>
                <w:rFonts w:eastAsia="方正仿宋简体"/>
                <w:sz w:val="30"/>
              </w:rPr>
            </w:pPr>
          </w:p>
          <w:p w14:paraId="0262FAFA">
            <w:pPr>
              <w:rPr>
                <w:rFonts w:eastAsia="方正仿宋简体"/>
                <w:sz w:val="30"/>
              </w:rPr>
            </w:pPr>
          </w:p>
          <w:p w14:paraId="3EFE165F">
            <w:pPr>
              <w:rPr>
                <w:rFonts w:eastAsia="方正仿宋简体"/>
                <w:sz w:val="30"/>
              </w:rPr>
            </w:pPr>
          </w:p>
        </w:tc>
      </w:tr>
    </w:tbl>
    <w:p w14:paraId="5D9E9460"/>
    <w:tbl>
      <w:tblPr>
        <w:tblStyle w:val="5"/>
        <w:tblpPr w:leftFromText="180" w:rightFromText="180" w:vertAnchor="text" w:horzAnchor="margin" w:tblpY="486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28"/>
        <w:gridCol w:w="398"/>
        <w:gridCol w:w="2126"/>
        <w:gridCol w:w="1076"/>
        <w:gridCol w:w="1800"/>
      </w:tblGrid>
      <w:tr w14:paraId="3168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980" w:type="dxa"/>
            <w:vMerge w:val="restart"/>
            <w:vAlign w:val="center"/>
          </w:tcPr>
          <w:p w14:paraId="6E813E7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研究经费</w:t>
            </w:r>
          </w:p>
          <w:p w14:paraId="374ECD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（万元）</w:t>
            </w:r>
          </w:p>
        </w:tc>
        <w:tc>
          <w:tcPr>
            <w:tcW w:w="1728" w:type="dxa"/>
            <w:vMerge w:val="restart"/>
            <w:tcBorders>
              <w:left w:val="nil"/>
            </w:tcBorders>
            <w:vAlign w:val="center"/>
          </w:tcPr>
          <w:p w14:paraId="30B43FEB">
            <w:pPr>
              <w:ind w:left="-355" w:leftChars="-169" w:firstLine="304" w:firstLineChars="127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3"/>
            <w:tcBorders>
              <w:left w:val="nil"/>
            </w:tcBorders>
            <w:vAlign w:val="center"/>
          </w:tcPr>
          <w:p w14:paraId="5BC2BA0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</w:rPr>
              <w:t>主管部门下拨经费（万元）</w:t>
            </w:r>
          </w:p>
        </w:tc>
        <w:tc>
          <w:tcPr>
            <w:tcW w:w="1800" w:type="dxa"/>
          </w:tcPr>
          <w:p w14:paraId="2F4B348D">
            <w:pPr>
              <w:rPr>
                <w:rFonts w:ascii="宋体" w:hAnsi="宋体"/>
                <w:sz w:val="24"/>
              </w:rPr>
            </w:pPr>
          </w:p>
        </w:tc>
      </w:tr>
      <w:tr w14:paraId="284F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80" w:type="dxa"/>
            <w:vMerge w:val="continue"/>
            <w:vAlign w:val="center"/>
          </w:tcPr>
          <w:p w14:paraId="430E34B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8" w:type="dxa"/>
            <w:vMerge w:val="continue"/>
            <w:tcBorders>
              <w:left w:val="nil"/>
            </w:tcBorders>
            <w:vAlign w:val="center"/>
          </w:tcPr>
          <w:p w14:paraId="6F34D73B">
            <w:pPr>
              <w:rPr>
                <w:rFonts w:ascii="宋体" w:hAnsi="宋体"/>
                <w:sz w:val="28"/>
              </w:rPr>
            </w:pPr>
          </w:p>
        </w:tc>
        <w:tc>
          <w:tcPr>
            <w:tcW w:w="3600" w:type="dxa"/>
            <w:gridSpan w:val="3"/>
            <w:tcBorders>
              <w:left w:val="nil"/>
            </w:tcBorders>
            <w:vAlign w:val="center"/>
          </w:tcPr>
          <w:p w14:paraId="5C2C048B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学校配套经费（万元）</w:t>
            </w:r>
          </w:p>
        </w:tc>
        <w:tc>
          <w:tcPr>
            <w:tcW w:w="1800" w:type="dxa"/>
          </w:tcPr>
          <w:p w14:paraId="23DFB772">
            <w:pPr>
              <w:rPr>
                <w:rFonts w:ascii="宋体" w:hAnsi="宋体"/>
                <w:sz w:val="24"/>
              </w:rPr>
            </w:pPr>
          </w:p>
        </w:tc>
      </w:tr>
      <w:tr w14:paraId="38AB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980" w:type="dxa"/>
            <w:vMerge w:val="continue"/>
            <w:vAlign w:val="center"/>
          </w:tcPr>
          <w:p w14:paraId="2985C035">
            <w:pPr>
              <w:rPr>
                <w:rFonts w:ascii="宋体" w:hAnsi="宋体"/>
                <w:sz w:val="28"/>
              </w:rPr>
            </w:pPr>
          </w:p>
        </w:tc>
        <w:tc>
          <w:tcPr>
            <w:tcW w:w="1728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 w14:paraId="0DB6A66D">
            <w:pPr>
              <w:rPr>
                <w:rFonts w:ascii="宋体" w:hAnsi="宋体"/>
                <w:sz w:val="28"/>
              </w:rPr>
            </w:pPr>
          </w:p>
        </w:tc>
        <w:tc>
          <w:tcPr>
            <w:tcW w:w="3600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 w14:paraId="2341AC05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自筹经费（万元）</w:t>
            </w: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14:paraId="586D7771">
            <w:pPr>
              <w:rPr>
                <w:rFonts w:ascii="宋体" w:hAnsi="宋体"/>
                <w:sz w:val="28"/>
              </w:rPr>
            </w:pPr>
          </w:p>
        </w:tc>
      </w:tr>
      <w:tr w14:paraId="3EB7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980" w:type="dxa"/>
            <w:vAlign w:val="center"/>
          </w:tcPr>
          <w:p w14:paraId="558A8449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计划完成时间</w:t>
            </w:r>
          </w:p>
        </w:tc>
        <w:tc>
          <w:tcPr>
            <w:tcW w:w="2126" w:type="dxa"/>
            <w:gridSpan w:val="2"/>
            <w:vAlign w:val="center"/>
          </w:tcPr>
          <w:p w14:paraId="2664B885">
            <w:pPr>
              <w:rPr>
                <w:rFonts w:ascii="宋体" w:hAnsi="宋体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047DC00D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实际完成时间</w:t>
            </w:r>
          </w:p>
        </w:tc>
        <w:tc>
          <w:tcPr>
            <w:tcW w:w="2876" w:type="dxa"/>
            <w:gridSpan w:val="2"/>
            <w:vAlign w:val="center"/>
          </w:tcPr>
          <w:p w14:paraId="05421879">
            <w:pPr>
              <w:rPr>
                <w:rFonts w:ascii="宋体" w:hAnsi="宋体"/>
                <w:sz w:val="28"/>
              </w:rPr>
            </w:pPr>
          </w:p>
        </w:tc>
      </w:tr>
      <w:tr w14:paraId="781C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exact"/>
        </w:trPr>
        <w:tc>
          <w:tcPr>
            <w:tcW w:w="1980" w:type="dxa"/>
            <w:tcBorders>
              <w:top w:val="nil"/>
              <w:bottom w:val="single" w:color="auto" w:sz="4" w:space="0"/>
            </w:tcBorders>
            <w:vAlign w:val="center"/>
          </w:tcPr>
          <w:p w14:paraId="6B2C9525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计划研究成果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 w14:paraId="1A9B287A">
            <w:pPr>
              <w:spacing w:line="420" w:lineRule="exact"/>
              <w:rPr>
                <w:rFonts w:ascii="宋体" w:hAnsi="宋体"/>
                <w:sz w:val="28"/>
              </w:rPr>
            </w:pPr>
          </w:p>
          <w:p w14:paraId="3F522E35">
            <w:pPr>
              <w:spacing w:line="420" w:lineRule="exact"/>
              <w:rPr>
                <w:rFonts w:ascii="宋体" w:hAnsi="宋体"/>
                <w:sz w:val="28"/>
              </w:rPr>
            </w:pPr>
          </w:p>
          <w:p w14:paraId="6EB6EC61">
            <w:pPr>
              <w:spacing w:line="420" w:lineRule="exact"/>
              <w:rPr>
                <w:rFonts w:ascii="宋体" w:hAnsi="宋体"/>
                <w:sz w:val="28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0C00635C">
            <w:pPr>
              <w:spacing w:line="42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实际研究成果</w:t>
            </w:r>
          </w:p>
        </w:tc>
        <w:tc>
          <w:tcPr>
            <w:tcW w:w="2876" w:type="dxa"/>
            <w:gridSpan w:val="2"/>
            <w:tcBorders>
              <w:bottom w:val="single" w:color="auto" w:sz="4" w:space="0"/>
            </w:tcBorders>
            <w:vAlign w:val="center"/>
          </w:tcPr>
          <w:p w14:paraId="436B61B6">
            <w:pPr>
              <w:spacing w:line="420" w:lineRule="exact"/>
              <w:rPr>
                <w:rFonts w:ascii="宋体" w:hAnsi="宋体"/>
                <w:sz w:val="28"/>
              </w:rPr>
            </w:pPr>
          </w:p>
          <w:p w14:paraId="1C9B998A">
            <w:pPr>
              <w:spacing w:line="420" w:lineRule="exact"/>
              <w:rPr>
                <w:rFonts w:ascii="宋体" w:hAnsi="宋体"/>
                <w:sz w:val="28"/>
              </w:rPr>
            </w:pPr>
          </w:p>
          <w:p w14:paraId="4BA952BC">
            <w:pPr>
              <w:spacing w:line="420" w:lineRule="exact"/>
              <w:rPr>
                <w:rFonts w:ascii="宋体" w:hAnsi="宋体"/>
                <w:sz w:val="28"/>
              </w:rPr>
            </w:pPr>
          </w:p>
        </w:tc>
      </w:tr>
    </w:tbl>
    <w:p w14:paraId="47353915">
      <w:pPr>
        <w:rPr>
          <w:vanish/>
        </w:rPr>
      </w:pPr>
    </w:p>
    <w:tbl>
      <w:tblPr>
        <w:tblStyle w:val="5"/>
        <w:tblW w:w="91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3"/>
      </w:tblGrid>
      <w:tr w14:paraId="17B9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0" w:hRule="atLeast"/>
        </w:trPr>
        <w:tc>
          <w:tcPr>
            <w:tcW w:w="9113" w:type="dxa"/>
          </w:tcPr>
          <w:p w14:paraId="774DD61A">
            <w:pPr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研究</w:t>
            </w:r>
            <w:r>
              <w:rPr>
                <w:rFonts w:ascii="仿宋_GB2312" w:hAnsi="宋体" w:eastAsia="仿宋_GB2312"/>
                <w:sz w:val="30"/>
              </w:rPr>
              <w:t>成果精粹</w:t>
            </w:r>
            <w:r>
              <w:rPr>
                <w:rFonts w:hint="eastAsia" w:ascii="仿宋_GB2312" w:hAnsi="宋体" w:eastAsia="仿宋_GB2312"/>
                <w:sz w:val="30"/>
              </w:rPr>
              <w:t>（内容体现较高的理论含量和实践价值；分析深入透彻，言之有物，持之有据；充分运用新数据、新案例；观点鲜明，逻辑缜密，条理清晰，结构合理，文风朴实，语言精炼；所提建议务实管用、科学可行，注重建设性，富有启发性；不存在知识产权争议；3000字左右）</w:t>
            </w:r>
          </w:p>
          <w:p w14:paraId="7079E708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【注</w:t>
            </w:r>
            <w:r>
              <w:rPr>
                <w:rFonts w:ascii="仿宋_GB2312" w:eastAsia="仿宋_GB2312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本部分</w:t>
            </w:r>
            <w:r>
              <w:rPr>
                <w:rFonts w:ascii="仿宋_GB2312" w:eastAsia="仿宋_GB2312"/>
                <w:sz w:val="30"/>
                <w:szCs w:val="30"/>
              </w:rPr>
              <w:t>内容</w:t>
            </w:r>
            <w:r>
              <w:rPr>
                <w:rFonts w:hint="eastAsia" w:ascii="仿宋_GB2312" w:eastAsia="仿宋_GB2312"/>
                <w:sz w:val="30"/>
                <w:szCs w:val="30"/>
              </w:rPr>
              <w:t>将与</w:t>
            </w:r>
            <w:r>
              <w:rPr>
                <w:rFonts w:ascii="仿宋_GB2312" w:eastAsia="仿宋_GB2312"/>
                <w:sz w:val="30"/>
                <w:szCs w:val="30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信息</w:t>
            </w:r>
            <w:r>
              <w:rPr>
                <w:rFonts w:ascii="仿宋_GB2312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</w:rPr>
              <w:t>包括课题</w:t>
            </w:r>
            <w:r>
              <w:rPr>
                <w:rFonts w:ascii="仿宋_GB2312" w:eastAsia="仿宋_GB2312"/>
                <w:sz w:val="30"/>
                <w:szCs w:val="30"/>
              </w:rPr>
              <w:t>名称、</w:t>
            </w:r>
            <w:r>
              <w:rPr>
                <w:rFonts w:hint="eastAsia" w:ascii="仿宋_GB2312" w:eastAsia="仿宋_GB2312"/>
                <w:sz w:val="30"/>
                <w:szCs w:val="30"/>
              </w:rPr>
              <w:t>课题主持人及主要</w:t>
            </w:r>
            <w:r>
              <w:rPr>
                <w:rFonts w:ascii="仿宋_GB2312" w:eastAsia="仿宋_GB2312"/>
                <w:sz w:val="30"/>
                <w:szCs w:val="30"/>
              </w:rPr>
              <w:t>成员</w:t>
            </w:r>
            <w:r>
              <w:rPr>
                <w:rFonts w:hint="eastAsia" w:ascii="仿宋_GB2312" w:eastAsia="仿宋_GB2312"/>
                <w:sz w:val="30"/>
                <w:szCs w:val="30"/>
              </w:rPr>
              <w:t>等</w:t>
            </w:r>
            <w:r>
              <w:rPr>
                <w:rFonts w:ascii="仿宋_GB2312" w:eastAsia="仿宋_GB2312"/>
                <w:sz w:val="30"/>
                <w:szCs w:val="30"/>
              </w:rPr>
              <w:t>）</w:t>
            </w:r>
            <w:r>
              <w:rPr>
                <w:rFonts w:hint="eastAsia" w:ascii="仿宋_GB2312" w:eastAsia="仿宋_GB2312"/>
                <w:sz w:val="30"/>
                <w:szCs w:val="30"/>
              </w:rPr>
              <w:t>一同</w:t>
            </w:r>
            <w:r>
              <w:rPr>
                <w:rFonts w:ascii="仿宋_GB2312" w:eastAsia="仿宋_GB2312"/>
                <w:sz w:val="30"/>
                <w:szCs w:val="30"/>
              </w:rPr>
              <w:t>在学会网站</w:t>
            </w:r>
            <w:r>
              <w:rPr>
                <w:rFonts w:hint="eastAsia" w:ascii="仿宋_GB2312" w:eastAsia="仿宋_GB2312"/>
                <w:sz w:val="30"/>
                <w:szCs w:val="30"/>
              </w:rPr>
              <w:t>予以</w:t>
            </w:r>
            <w:r>
              <w:rPr>
                <w:rFonts w:ascii="仿宋_GB2312" w:eastAsia="仿宋_GB2312"/>
                <w:sz w:val="30"/>
                <w:szCs w:val="30"/>
              </w:rPr>
              <w:t>公开</w:t>
            </w:r>
            <w:r>
              <w:rPr>
                <w:rFonts w:hint="eastAsia" w:ascii="仿宋_GB2312" w:eastAsia="仿宋_GB2312"/>
                <w:sz w:val="30"/>
                <w:szCs w:val="30"/>
              </w:rPr>
              <w:t>发布】</w:t>
            </w:r>
          </w:p>
          <w:p w14:paraId="115A6D3A">
            <w:pPr>
              <w:rPr>
                <w:rFonts w:hint="eastAsia" w:ascii="宋体" w:hAnsi="宋体" w:eastAsiaTheme="minorEastAsia"/>
                <w:sz w:val="32"/>
                <w:lang w:eastAsia="zh-CN"/>
              </w:rPr>
            </w:pPr>
          </w:p>
        </w:tc>
      </w:tr>
      <w:tr w14:paraId="30E3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13" w:type="dxa"/>
            <w:vAlign w:val="center"/>
          </w:tcPr>
          <w:p w14:paraId="55C89C74">
            <w:pPr>
              <w:ind w:firstLine="2880" w:firstLineChars="900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专  家  组  意  见</w:t>
            </w:r>
          </w:p>
        </w:tc>
      </w:tr>
      <w:tr w14:paraId="7675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9113" w:type="dxa"/>
          </w:tcPr>
          <w:p w14:paraId="1BF45F65">
            <w:pPr>
              <w:rPr>
                <w:rFonts w:eastAsia="方正仿宋简体"/>
                <w:sz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（注：专家组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成员应具备高级职称，一般为5人，校外专家至少1人。）</w:t>
            </w:r>
          </w:p>
          <w:p w14:paraId="096E3285">
            <w:pPr>
              <w:rPr>
                <w:rFonts w:eastAsia="方正仿宋简体"/>
                <w:sz w:val="30"/>
              </w:rPr>
            </w:pPr>
          </w:p>
          <w:p w14:paraId="312FB78E">
            <w:pPr>
              <w:rPr>
                <w:rFonts w:eastAsia="方正仿宋简体"/>
                <w:sz w:val="30"/>
              </w:rPr>
            </w:pPr>
          </w:p>
          <w:p w14:paraId="04DB2791">
            <w:pPr>
              <w:rPr>
                <w:rFonts w:eastAsia="方正仿宋简体"/>
                <w:sz w:val="30"/>
              </w:rPr>
            </w:pPr>
          </w:p>
          <w:p w14:paraId="691760B3">
            <w:pPr>
              <w:rPr>
                <w:rFonts w:eastAsia="方正仿宋简体"/>
                <w:sz w:val="30"/>
              </w:rPr>
            </w:pPr>
          </w:p>
          <w:p w14:paraId="41AEC23B">
            <w:pPr>
              <w:rPr>
                <w:rFonts w:eastAsia="方正仿宋简体"/>
                <w:sz w:val="30"/>
              </w:rPr>
            </w:pPr>
          </w:p>
          <w:p w14:paraId="4736273B">
            <w:pPr>
              <w:rPr>
                <w:rFonts w:eastAsia="方正仿宋简体"/>
                <w:sz w:val="30"/>
              </w:rPr>
            </w:pPr>
          </w:p>
          <w:p w14:paraId="7AB60A57">
            <w:pPr>
              <w:rPr>
                <w:rFonts w:eastAsia="方正仿宋简体"/>
                <w:sz w:val="30"/>
              </w:rPr>
            </w:pPr>
          </w:p>
          <w:p w14:paraId="6CE235C9">
            <w:pPr>
              <w:rPr>
                <w:rFonts w:eastAsia="方正仿宋简体"/>
                <w:sz w:val="30"/>
              </w:rPr>
            </w:pPr>
          </w:p>
          <w:p w14:paraId="1E8E6935">
            <w:pPr>
              <w:rPr>
                <w:rFonts w:eastAsia="方正仿宋简体"/>
                <w:sz w:val="30"/>
              </w:rPr>
            </w:pPr>
          </w:p>
          <w:p w14:paraId="5332A608">
            <w:pPr>
              <w:rPr>
                <w:rFonts w:eastAsia="方正仿宋简体"/>
                <w:sz w:val="30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1"/>
              <w:gridCol w:w="1843"/>
              <w:gridCol w:w="2693"/>
              <w:gridCol w:w="1708"/>
              <w:gridCol w:w="1777"/>
            </w:tblGrid>
            <w:tr w14:paraId="0B90F4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82" w:type="dxa"/>
                  <w:gridSpan w:val="5"/>
                </w:tcPr>
                <w:p w14:paraId="34DB4561">
                  <w:pPr>
                    <w:jc w:val="center"/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/>
                      <w:sz w:val="30"/>
                      <w:szCs w:val="30"/>
                    </w:rPr>
                    <w:t>专家组成员名单</w:t>
                  </w:r>
                </w:p>
              </w:tc>
            </w:tr>
            <w:tr w14:paraId="3567E4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1" w:type="dxa"/>
                </w:tcPr>
                <w:p w14:paraId="65EF5F17">
                  <w:pPr>
                    <w:jc w:val="center"/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/>
                      <w:sz w:val="30"/>
                      <w:szCs w:val="30"/>
                    </w:rPr>
                    <w:t>序号</w:t>
                  </w:r>
                </w:p>
              </w:tc>
              <w:tc>
                <w:tcPr>
                  <w:tcW w:w="1843" w:type="dxa"/>
                </w:tcPr>
                <w:p w14:paraId="6E05CE76">
                  <w:pPr>
                    <w:jc w:val="center"/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/>
                      <w:sz w:val="30"/>
                      <w:szCs w:val="30"/>
                    </w:rPr>
                    <w:t>姓名</w:t>
                  </w:r>
                </w:p>
              </w:tc>
              <w:tc>
                <w:tcPr>
                  <w:tcW w:w="2693" w:type="dxa"/>
                </w:tcPr>
                <w:p w14:paraId="4D6767C9">
                  <w:pPr>
                    <w:jc w:val="center"/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/>
                      <w:sz w:val="30"/>
                      <w:szCs w:val="30"/>
                    </w:rPr>
                    <w:t>单位</w:t>
                  </w:r>
                </w:p>
              </w:tc>
              <w:tc>
                <w:tcPr>
                  <w:tcW w:w="1708" w:type="dxa"/>
                </w:tcPr>
                <w:p w14:paraId="5CFAB0FD">
                  <w:pPr>
                    <w:jc w:val="center"/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/>
                      <w:sz w:val="30"/>
                      <w:szCs w:val="30"/>
                    </w:rPr>
                    <w:t>职务/职称</w:t>
                  </w:r>
                </w:p>
              </w:tc>
              <w:tc>
                <w:tcPr>
                  <w:tcW w:w="1777" w:type="dxa"/>
                </w:tcPr>
                <w:p w14:paraId="2C068429">
                  <w:pPr>
                    <w:jc w:val="center"/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/>
                      <w:sz w:val="30"/>
                      <w:szCs w:val="30"/>
                    </w:rPr>
                    <w:t>签字</w:t>
                  </w:r>
                </w:p>
              </w:tc>
            </w:tr>
            <w:tr w14:paraId="13967F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1" w:type="dxa"/>
                </w:tcPr>
                <w:p w14:paraId="43C2B038">
                  <w:pPr>
                    <w:jc w:val="center"/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2FD77A47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  <w:tc>
                <w:tcPr>
                  <w:tcW w:w="2693" w:type="dxa"/>
                </w:tcPr>
                <w:p w14:paraId="13E9834A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  <w:tc>
                <w:tcPr>
                  <w:tcW w:w="1708" w:type="dxa"/>
                </w:tcPr>
                <w:p w14:paraId="487C7352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  <w:tc>
                <w:tcPr>
                  <w:tcW w:w="1777" w:type="dxa"/>
                </w:tcPr>
                <w:p w14:paraId="36F39ECF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</w:tr>
            <w:tr w14:paraId="5059ED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1" w:type="dxa"/>
                </w:tcPr>
                <w:p w14:paraId="44A5C2F9">
                  <w:pPr>
                    <w:jc w:val="center"/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14:paraId="09446E6C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  <w:tc>
                <w:tcPr>
                  <w:tcW w:w="2693" w:type="dxa"/>
                </w:tcPr>
                <w:p w14:paraId="7C13034A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  <w:tc>
                <w:tcPr>
                  <w:tcW w:w="1708" w:type="dxa"/>
                </w:tcPr>
                <w:p w14:paraId="27528E44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  <w:tc>
                <w:tcPr>
                  <w:tcW w:w="1777" w:type="dxa"/>
                </w:tcPr>
                <w:p w14:paraId="1787CFF5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</w:tr>
            <w:tr w14:paraId="50F168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1" w:type="dxa"/>
                </w:tcPr>
                <w:p w14:paraId="4F1D260A">
                  <w:pPr>
                    <w:jc w:val="center"/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14:paraId="3620C58F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  <w:tc>
                <w:tcPr>
                  <w:tcW w:w="2693" w:type="dxa"/>
                </w:tcPr>
                <w:p w14:paraId="6C73F3C9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  <w:tc>
                <w:tcPr>
                  <w:tcW w:w="1708" w:type="dxa"/>
                </w:tcPr>
                <w:p w14:paraId="7B474D96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  <w:tc>
                <w:tcPr>
                  <w:tcW w:w="1777" w:type="dxa"/>
                </w:tcPr>
                <w:p w14:paraId="39CA9777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</w:tr>
            <w:tr w14:paraId="34F418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1" w:type="dxa"/>
                </w:tcPr>
                <w:p w14:paraId="1A49E5C2">
                  <w:pPr>
                    <w:jc w:val="center"/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14:paraId="652F4EB1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  <w:tc>
                <w:tcPr>
                  <w:tcW w:w="2693" w:type="dxa"/>
                </w:tcPr>
                <w:p w14:paraId="1514B693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  <w:tc>
                <w:tcPr>
                  <w:tcW w:w="1708" w:type="dxa"/>
                </w:tcPr>
                <w:p w14:paraId="30191E3E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  <w:tc>
                <w:tcPr>
                  <w:tcW w:w="1777" w:type="dxa"/>
                </w:tcPr>
                <w:p w14:paraId="2745CB85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</w:tr>
            <w:tr w14:paraId="5A2482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1" w:type="dxa"/>
                </w:tcPr>
                <w:p w14:paraId="229339BE">
                  <w:pPr>
                    <w:jc w:val="center"/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4C65E5D8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  <w:tc>
                <w:tcPr>
                  <w:tcW w:w="2693" w:type="dxa"/>
                </w:tcPr>
                <w:p w14:paraId="0D955AB8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  <w:tc>
                <w:tcPr>
                  <w:tcW w:w="1708" w:type="dxa"/>
                </w:tcPr>
                <w:p w14:paraId="553A9405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  <w:tc>
                <w:tcPr>
                  <w:tcW w:w="1777" w:type="dxa"/>
                </w:tcPr>
                <w:p w14:paraId="21AA6A6C">
                  <w:pPr>
                    <w:rPr>
                      <w:rFonts w:hint="eastAsia" w:ascii="宋体" w:hAnsi="宋体" w:eastAsia="宋体"/>
                      <w:sz w:val="30"/>
                      <w:szCs w:val="30"/>
                    </w:rPr>
                  </w:pPr>
                </w:p>
              </w:tc>
            </w:tr>
          </w:tbl>
          <w:p w14:paraId="354D3BA0">
            <w:pPr>
              <w:rPr>
                <w:rFonts w:ascii="宋体" w:hAnsi="宋体"/>
                <w:sz w:val="30"/>
              </w:rPr>
            </w:pPr>
          </w:p>
        </w:tc>
      </w:tr>
    </w:tbl>
    <w:p w14:paraId="2C654268">
      <w:pPr>
        <w:widowControl/>
        <w:jc w:val="left"/>
      </w:pPr>
      <w:r>
        <w:br w:type="page"/>
      </w:r>
    </w:p>
    <w:tbl>
      <w:tblPr>
        <w:tblStyle w:val="5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66A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0" w:type="dxa"/>
            <w:vAlign w:val="center"/>
          </w:tcPr>
          <w:p w14:paraId="5EBB1808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 目 主 持 单 位 意 见</w:t>
            </w:r>
          </w:p>
        </w:tc>
      </w:tr>
      <w:tr w14:paraId="2216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</w:trPr>
        <w:tc>
          <w:tcPr>
            <w:tcW w:w="9000" w:type="dxa"/>
            <w:vAlign w:val="center"/>
          </w:tcPr>
          <w:p w14:paraId="449E50F0">
            <w:pPr>
              <w:rPr>
                <w:rFonts w:ascii="宋体" w:hAnsi="宋体"/>
                <w:sz w:val="30"/>
                <w:szCs w:val="30"/>
              </w:rPr>
            </w:pPr>
          </w:p>
          <w:p w14:paraId="1A5D643C">
            <w:pPr>
              <w:rPr>
                <w:rFonts w:ascii="宋体" w:hAnsi="宋体"/>
                <w:sz w:val="30"/>
                <w:szCs w:val="30"/>
              </w:rPr>
            </w:pPr>
          </w:p>
          <w:p w14:paraId="7E39BC49">
            <w:pPr>
              <w:rPr>
                <w:rFonts w:ascii="宋体" w:hAnsi="宋体"/>
                <w:sz w:val="30"/>
                <w:szCs w:val="30"/>
              </w:rPr>
            </w:pPr>
          </w:p>
          <w:p w14:paraId="24E47C34">
            <w:pPr>
              <w:rPr>
                <w:rFonts w:ascii="宋体" w:hAnsi="宋体"/>
                <w:sz w:val="30"/>
                <w:szCs w:val="30"/>
              </w:rPr>
            </w:pPr>
          </w:p>
          <w:p w14:paraId="38680D84">
            <w:pPr>
              <w:rPr>
                <w:rFonts w:ascii="宋体" w:hAnsi="宋体"/>
                <w:sz w:val="30"/>
                <w:szCs w:val="30"/>
              </w:rPr>
            </w:pPr>
          </w:p>
          <w:p w14:paraId="64D3F52C">
            <w:pPr>
              <w:rPr>
                <w:rFonts w:ascii="宋体" w:hAnsi="宋体"/>
                <w:sz w:val="30"/>
                <w:szCs w:val="30"/>
              </w:rPr>
            </w:pPr>
          </w:p>
          <w:p w14:paraId="5D284DE7">
            <w:pPr>
              <w:rPr>
                <w:rFonts w:ascii="宋体" w:hAnsi="宋体"/>
                <w:sz w:val="30"/>
                <w:szCs w:val="30"/>
              </w:rPr>
            </w:pPr>
          </w:p>
          <w:p w14:paraId="4EC11855">
            <w:pPr>
              <w:rPr>
                <w:rFonts w:ascii="宋体" w:hAnsi="宋体"/>
                <w:sz w:val="30"/>
                <w:szCs w:val="30"/>
              </w:rPr>
            </w:pPr>
          </w:p>
          <w:p w14:paraId="6FD57652">
            <w:pPr>
              <w:spacing w:before="156" w:beforeLines="50"/>
              <w:ind w:firstLine="2952" w:firstLineChars="984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单位负责人签字：        （公章）</w:t>
            </w:r>
          </w:p>
          <w:p w14:paraId="7A92D8C9">
            <w:pPr>
              <w:spacing w:after="156" w:afterLine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</w:rPr>
              <w:t xml:space="preserve">                                         年    月    日</w:t>
            </w:r>
          </w:p>
        </w:tc>
      </w:tr>
      <w:tr w14:paraId="41F1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0" w:type="dxa"/>
          </w:tcPr>
          <w:p w14:paraId="1F420CC4">
            <w:pPr>
              <w:tabs>
                <w:tab w:val="left" w:pos="3125"/>
              </w:tabs>
              <w:ind w:left="5775" w:hanging="6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30"/>
                <w:szCs w:val="30"/>
              </w:rPr>
              <w:t>项 目 主 管 部 门 意 见</w:t>
            </w:r>
          </w:p>
        </w:tc>
      </w:tr>
      <w:tr w14:paraId="3DB6B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9000" w:type="dxa"/>
          </w:tcPr>
          <w:p w14:paraId="5C7091A6">
            <w:pPr>
              <w:ind w:firstLine="72" w:firstLineChars="24"/>
              <w:rPr>
                <w:rFonts w:ascii="宋体" w:hAnsi="宋体"/>
                <w:sz w:val="30"/>
              </w:rPr>
            </w:pPr>
          </w:p>
          <w:p w14:paraId="1FD202AD">
            <w:pPr>
              <w:ind w:firstLine="72" w:firstLineChars="24"/>
              <w:rPr>
                <w:rFonts w:ascii="宋体" w:hAnsi="宋体"/>
                <w:sz w:val="30"/>
              </w:rPr>
            </w:pPr>
          </w:p>
          <w:p w14:paraId="4DF41E1A">
            <w:pPr>
              <w:ind w:firstLine="72" w:firstLineChars="24"/>
              <w:rPr>
                <w:rFonts w:ascii="宋体" w:hAnsi="宋体"/>
                <w:sz w:val="30"/>
              </w:rPr>
            </w:pPr>
          </w:p>
          <w:p w14:paraId="66A58E86">
            <w:pPr>
              <w:ind w:firstLine="72" w:firstLineChars="24"/>
              <w:rPr>
                <w:rFonts w:ascii="宋体" w:hAnsi="宋体"/>
                <w:sz w:val="30"/>
              </w:rPr>
            </w:pPr>
          </w:p>
          <w:p w14:paraId="4CB3E48B">
            <w:pPr>
              <w:ind w:firstLine="72" w:firstLineChars="24"/>
              <w:rPr>
                <w:rFonts w:ascii="宋体" w:hAnsi="宋体"/>
                <w:sz w:val="30"/>
              </w:rPr>
            </w:pPr>
          </w:p>
          <w:p w14:paraId="2FB9ADFD">
            <w:pPr>
              <w:ind w:firstLine="2400" w:firstLineChars="800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江苏省</w:t>
            </w:r>
            <w:r>
              <w:rPr>
                <w:rFonts w:ascii="宋体" w:hAnsi="宋体"/>
                <w:sz w:val="30"/>
              </w:rPr>
              <w:t>高等</w:t>
            </w:r>
            <w:r>
              <w:rPr>
                <w:rFonts w:hint="eastAsia" w:ascii="宋体" w:hAnsi="宋体"/>
                <w:sz w:val="30"/>
              </w:rPr>
              <w:t>教育学会负责人签字：     （公章）</w:t>
            </w:r>
          </w:p>
          <w:p w14:paraId="2FC41BCF">
            <w:pPr>
              <w:tabs>
                <w:tab w:val="left" w:pos="6012"/>
              </w:tabs>
              <w:ind w:left="5472" w:hanging="608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</w:rPr>
              <w:t xml:space="preserve">                                            年    月    日</w:t>
            </w:r>
          </w:p>
        </w:tc>
      </w:tr>
    </w:tbl>
    <w:p w14:paraId="4809E304"/>
    <w:p w14:paraId="523ABAC8">
      <w:pPr>
        <w:spacing w:line="560" w:lineRule="exact"/>
        <w:jc w:val="center"/>
      </w:pPr>
    </w:p>
    <w:p w14:paraId="3A92EFB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6A70875-EBD7-4EA2-AE49-B2436789454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23A17F8-FA99-4758-96D0-3CAB4A0566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277414B6-AEAF-4B5D-A1E3-DCADC7F4E65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B512601B-91BF-476B-AD5C-1EB91F17A535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2759516F-ACB3-4142-AC72-82F47498B995}"/>
  </w:font>
  <w:font w:name="方正仿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968D4077-EECC-48B6-9D8D-952FDE410C05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C2243DB5-011C-40EE-95C7-C42B886543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0881137"/>
      <w:docPartObj>
        <w:docPartGallery w:val="autotext"/>
      </w:docPartObj>
    </w:sdtPr>
    <w:sdtContent>
      <w:p w14:paraId="3B2E1C3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41249BF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00104F6F"/>
    <w:rsid w:val="00022524"/>
    <w:rsid w:val="00046A25"/>
    <w:rsid w:val="000F4DE3"/>
    <w:rsid w:val="00104F6F"/>
    <w:rsid w:val="001D4816"/>
    <w:rsid w:val="00200516"/>
    <w:rsid w:val="0021211E"/>
    <w:rsid w:val="00250114"/>
    <w:rsid w:val="00253F7E"/>
    <w:rsid w:val="002F4AF6"/>
    <w:rsid w:val="003152BE"/>
    <w:rsid w:val="003D2BE6"/>
    <w:rsid w:val="003E5F96"/>
    <w:rsid w:val="003F2886"/>
    <w:rsid w:val="00410B9D"/>
    <w:rsid w:val="0045070C"/>
    <w:rsid w:val="004659C6"/>
    <w:rsid w:val="004859F1"/>
    <w:rsid w:val="004D581C"/>
    <w:rsid w:val="0056121B"/>
    <w:rsid w:val="005E373D"/>
    <w:rsid w:val="0065691E"/>
    <w:rsid w:val="006937AA"/>
    <w:rsid w:val="006C5E8E"/>
    <w:rsid w:val="006F0981"/>
    <w:rsid w:val="00722197"/>
    <w:rsid w:val="0081480E"/>
    <w:rsid w:val="00856407"/>
    <w:rsid w:val="00880175"/>
    <w:rsid w:val="009452A7"/>
    <w:rsid w:val="009503B3"/>
    <w:rsid w:val="00A85504"/>
    <w:rsid w:val="00A87169"/>
    <w:rsid w:val="00AA589D"/>
    <w:rsid w:val="00B10026"/>
    <w:rsid w:val="00BB62DD"/>
    <w:rsid w:val="00C15906"/>
    <w:rsid w:val="00C9418B"/>
    <w:rsid w:val="00CB12D1"/>
    <w:rsid w:val="00D324ED"/>
    <w:rsid w:val="00D36885"/>
    <w:rsid w:val="00E40593"/>
    <w:rsid w:val="00F5497D"/>
    <w:rsid w:val="04702AC0"/>
    <w:rsid w:val="05245B61"/>
    <w:rsid w:val="053E0EA6"/>
    <w:rsid w:val="1BDC51BC"/>
    <w:rsid w:val="4A8F415F"/>
    <w:rsid w:val="5DB75386"/>
    <w:rsid w:val="63002F15"/>
    <w:rsid w:val="714F7F13"/>
    <w:rsid w:val="777A0ACF"/>
    <w:rsid w:val="7D5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 w:line="312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853</Words>
  <Characters>938</Characters>
  <Lines>10</Lines>
  <Paragraphs>2</Paragraphs>
  <TotalTime>31</TotalTime>
  <ScaleCrop>false</ScaleCrop>
  <LinksUpToDate>false</LinksUpToDate>
  <CharactersWithSpaces>1214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2021-09-24T06:34:00Z</dcterms:created>
  <dc:creator>rong</dc:creator>
  <cp:lastModifiedBy>jianglu</cp:lastModifiedBy>
  <dcterms:modified xsi:type="dcterms:W3CDTF">2025-08-11T05:19:44Z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1657E09A8ACE476899097AAAE84EA612</vt:lpwstr>
  </property>
  <property fmtid="{D5CDD505-2E9C-101B-9397-08002B2CF9AE}" pid="4" name="KSOTemplateDocerSaveRecord">
    <vt:lpwstr>eyJoZGlkIjoiNmE0YzgzYzMwZTFmOWQ3ODg2ZDhmN2U0YTcwNDExODciLCJ1c2VySWQiOiIyMDUxNDY0ODQifQ==</vt:lpwstr>
  </property>
</Properties>
</file>