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2C" w:rsidRDefault="00A0702C" w:rsidP="00A0702C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:rsidR="00A0702C" w:rsidRDefault="00A0702C" w:rsidP="00A0702C">
      <w:pPr>
        <w:adjustRightInd w:val="0"/>
        <w:snapToGrid w:val="0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AE6B62">
        <w:rPr>
          <w:rFonts w:ascii="方正小标宋简体" w:eastAsia="方正小标宋简体" w:hint="eastAsia"/>
          <w:sz w:val="36"/>
          <w:szCs w:val="36"/>
        </w:rPr>
        <w:t>江苏省</w:t>
      </w:r>
      <w:r w:rsidRPr="00AE6B62">
        <w:rPr>
          <w:rFonts w:ascii="黑体" w:eastAsia="黑体" w:hAnsi="黑体" w:hint="eastAsia"/>
          <w:sz w:val="36"/>
          <w:szCs w:val="36"/>
        </w:rPr>
        <w:t>高等教育学会“</w:t>
      </w:r>
      <w:r w:rsidRPr="00AE6B62">
        <w:rPr>
          <w:rFonts w:ascii="黑体" w:eastAsia="黑体" w:hAnsi="黑体" w:hint="eastAsia"/>
          <w:color w:val="000000" w:themeColor="text1"/>
          <w:sz w:val="36"/>
          <w:szCs w:val="36"/>
        </w:rPr>
        <w:t>高校</w:t>
      </w:r>
      <w:r w:rsidRPr="00AE6B62">
        <w:rPr>
          <w:rFonts w:ascii="黑体" w:eastAsia="黑体" w:hAnsi="黑体" w:hint="eastAsia"/>
          <w:sz w:val="36"/>
          <w:szCs w:val="36"/>
        </w:rPr>
        <w:t>专业课程群</w:t>
      </w:r>
      <w:r w:rsidRPr="00AE6B62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和</w:t>
      </w:r>
      <w:r w:rsidRPr="00AE6B62">
        <w:rPr>
          <w:rFonts w:ascii="黑体" w:eastAsia="黑体" w:hAnsi="黑体" w:cs="宋体"/>
          <w:kern w:val="0"/>
          <w:sz w:val="36"/>
          <w:szCs w:val="36"/>
        </w:rPr>
        <w:t>高校</w:t>
      </w:r>
    </w:p>
    <w:p w:rsidR="00A0702C" w:rsidRPr="00AE6B62" w:rsidRDefault="00A0702C" w:rsidP="00A0702C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AE6B62">
        <w:rPr>
          <w:rFonts w:ascii="黑体" w:eastAsia="黑体" w:hAnsi="黑体" w:cs="宋体"/>
          <w:kern w:val="0"/>
          <w:sz w:val="36"/>
          <w:szCs w:val="36"/>
        </w:rPr>
        <w:t>学生工作</w:t>
      </w:r>
      <w:r w:rsidRPr="00AE6B62">
        <w:rPr>
          <w:rFonts w:ascii="黑体" w:eastAsia="黑体" w:hAnsi="黑体" w:cs="宋体" w:hint="eastAsia"/>
          <w:kern w:val="0"/>
          <w:sz w:val="36"/>
          <w:szCs w:val="36"/>
        </w:rPr>
        <w:t>研究</w:t>
      </w:r>
      <w:proofErr w:type="gramStart"/>
      <w:r w:rsidRPr="00AE6B62">
        <w:rPr>
          <w:rFonts w:ascii="黑体" w:eastAsia="黑体" w:hAnsi="黑体" w:hint="eastAsia"/>
          <w:sz w:val="36"/>
          <w:szCs w:val="36"/>
        </w:rPr>
        <w:t>”</w:t>
      </w:r>
      <w:proofErr w:type="gramEnd"/>
      <w:r w:rsidRPr="00AE6B62">
        <w:rPr>
          <w:rFonts w:ascii="黑体" w:eastAsia="黑体" w:hAnsi="黑体" w:hint="eastAsia"/>
          <w:sz w:val="36"/>
          <w:szCs w:val="36"/>
        </w:rPr>
        <w:t>专</w:t>
      </w:r>
      <w:r w:rsidRPr="00AE6B62">
        <w:rPr>
          <w:rFonts w:ascii="方正小标宋简体" w:eastAsia="方正小标宋简体" w:hint="eastAsia"/>
          <w:sz w:val="36"/>
          <w:szCs w:val="36"/>
        </w:rPr>
        <w:t>项课题指南</w:t>
      </w:r>
    </w:p>
    <w:p w:rsidR="00A0702C" w:rsidRPr="00AE6B62" w:rsidRDefault="00A0702C" w:rsidP="00A0702C">
      <w:pPr>
        <w:spacing w:line="720" w:lineRule="auto"/>
        <w:rPr>
          <w:b/>
          <w:sz w:val="32"/>
          <w:szCs w:val="32"/>
        </w:rPr>
      </w:pPr>
      <w:r w:rsidRPr="00AE6B62">
        <w:rPr>
          <w:rFonts w:hint="eastAsia"/>
          <w:b/>
          <w:sz w:val="32"/>
          <w:szCs w:val="32"/>
        </w:rPr>
        <w:t>一、“小学教育专业课程群建设”课题指南</w:t>
      </w:r>
    </w:p>
    <w:p w:rsidR="00A0702C" w:rsidRPr="00AE6B62" w:rsidRDefault="00A0702C" w:rsidP="00A0702C">
      <w:pPr>
        <w:rPr>
          <w:rFonts w:ascii="仿宋" w:eastAsia="仿宋" w:hAnsi="仿宋"/>
          <w:kern w:val="0"/>
          <w:sz w:val="28"/>
          <w:szCs w:val="28"/>
        </w:rPr>
      </w:pPr>
      <w:r w:rsidRPr="00AE6B62">
        <w:rPr>
          <w:rFonts w:ascii="仿宋" w:eastAsia="仿宋" w:hAnsi="仿宋" w:hint="eastAsia"/>
          <w:kern w:val="0"/>
          <w:sz w:val="28"/>
          <w:szCs w:val="28"/>
        </w:rPr>
        <w:t>XQ-</w:t>
      </w:r>
      <w:r w:rsidRPr="00AE6B62">
        <w:rPr>
          <w:rFonts w:ascii="仿宋" w:eastAsia="仿宋" w:hAnsi="仿宋"/>
          <w:kern w:val="0"/>
          <w:sz w:val="28"/>
          <w:szCs w:val="28"/>
        </w:rPr>
        <w:t>1</w:t>
      </w:r>
      <w:r w:rsidRPr="00AE6B62">
        <w:rPr>
          <w:rFonts w:ascii="仿宋" w:eastAsia="仿宋" w:hAnsi="仿宋" w:hint="eastAsia"/>
          <w:kern w:val="0"/>
          <w:sz w:val="28"/>
          <w:szCs w:val="28"/>
        </w:rPr>
        <w:t>：“</w:t>
      </w:r>
      <w:r w:rsidRPr="00AE6B62">
        <w:rPr>
          <w:rFonts w:ascii="仿宋" w:eastAsia="仿宋" w:hAnsi="仿宋"/>
          <w:kern w:val="0"/>
          <w:sz w:val="28"/>
          <w:szCs w:val="28"/>
        </w:rPr>
        <w:t>金课</w:t>
      </w:r>
      <w:r w:rsidRPr="00AE6B62">
        <w:rPr>
          <w:rFonts w:ascii="仿宋" w:eastAsia="仿宋" w:hAnsi="仿宋" w:hint="eastAsia"/>
          <w:kern w:val="0"/>
          <w:sz w:val="28"/>
          <w:szCs w:val="28"/>
        </w:rPr>
        <w:t>”</w:t>
      </w:r>
      <w:r w:rsidRPr="00AE6B62">
        <w:rPr>
          <w:rFonts w:ascii="仿宋" w:eastAsia="仿宋" w:hAnsi="仿宋"/>
          <w:kern w:val="0"/>
          <w:sz w:val="28"/>
          <w:szCs w:val="28"/>
        </w:rPr>
        <w:t>建设背景下小学教育专业课程</w:t>
      </w:r>
      <w:proofErr w:type="gramStart"/>
      <w:r w:rsidRPr="00AE6B62">
        <w:rPr>
          <w:rFonts w:ascii="仿宋" w:eastAsia="仿宋" w:hAnsi="仿宋"/>
          <w:kern w:val="0"/>
          <w:sz w:val="28"/>
          <w:szCs w:val="28"/>
        </w:rPr>
        <w:t>群研究</w:t>
      </w:r>
      <w:proofErr w:type="gramEnd"/>
      <w:r w:rsidRPr="00AE6B62">
        <w:rPr>
          <w:rFonts w:ascii="仿宋" w:eastAsia="仿宋" w:hAnsi="仿宋"/>
          <w:kern w:val="0"/>
          <w:sz w:val="28"/>
          <w:szCs w:val="28"/>
        </w:rPr>
        <w:t>与实践（</w:t>
      </w:r>
      <w:r w:rsidRPr="00AE6B62">
        <w:rPr>
          <w:rFonts w:ascii="仿宋" w:eastAsia="仿宋" w:hAnsi="仿宋" w:hint="eastAsia"/>
          <w:kern w:val="0"/>
          <w:sz w:val="28"/>
          <w:szCs w:val="28"/>
        </w:rPr>
        <w:t>重点课题</w:t>
      </w:r>
      <w:r w:rsidRPr="00AE6B62">
        <w:rPr>
          <w:rFonts w:ascii="仿宋" w:eastAsia="仿宋" w:hAnsi="仿宋"/>
          <w:kern w:val="0"/>
          <w:sz w:val="28"/>
          <w:szCs w:val="28"/>
        </w:rPr>
        <w:t>）</w:t>
      </w:r>
      <w:r w:rsidRPr="00AE6B62">
        <w:rPr>
          <w:rFonts w:ascii="仿宋" w:eastAsia="仿宋" w:hAnsi="仿宋"/>
          <w:kern w:val="0"/>
          <w:sz w:val="28"/>
          <w:szCs w:val="28"/>
        </w:rPr>
        <w:br/>
      </w:r>
      <w:r w:rsidRPr="00AE6B62">
        <w:rPr>
          <w:rFonts w:ascii="仿宋" w:eastAsia="仿宋" w:hAnsi="仿宋" w:hint="eastAsia"/>
          <w:kern w:val="0"/>
          <w:sz w:val="28"/>
          <w:szCs w:val="28"/>
        </w:rPr>
        <w:t>XQ-</w:t>
      </w:r>
      <w:r w:rsidRPr="00AE6B62">
        <w:rPr>
          <w:rFonts w:ascii="仿宋" w:eastAsia="仿宋" w:hAnsi="仿宋"/>
          <w:kern w:val="0"/>
          <w:sz w:val="28"/>
          <w:szCs w:val="28"/>
        </w:rPr>
        <w:t>2</w:t>
      </w:r>
      <w:r w:rsidRPr="00AE6B62">
        <w:rPr>
          <w:rFonts w:ascii="仿宋" w:eastAsia="仿宋" w:hAnsi="仿宋" w:hint="eastAsia"/>
          <w:kern w:val="0"/>
          <w:sz w:val="28"/>
          <w:szCs w:val="28"/>
        </w:rPr>
        <w:t>：</w:t>
      </w:r>
      <w:r w:rsidRPr="00AE6B62">
        <w:rPr>
          <w:rFonts w:ascii="仿宋" w:eastAsia="仿宋" w:hAnsi="仿宋"/>
          <w:kern w:val="0"/>
          <w:sz w:val="28"/>
          <w:szCs w:val="28"/>
        </w:rPr>
        <w:t>师范类专业认证背景下小学教育专业人才培养方案课程体系研究</w:t>
      </w:r>
      <w:r w:rsidRPr="00AE6B62">
        <w:rPr>
          <w:rFonts w:ascii="仿宋" w:eastAsia="仿宋" w:hAnsi="仿宋"/>
          <w:kern w:val="0"/>
          <w:sz w:val="28"/>
          <w:szCs w:val="28"/>
        </w:rPr>
        <w:br/>
      </w:r>
      <w:r w:rsidRPr="00AE6B62">
        <w:rPr>
          <w:rFonts w:ascii="仿宋" w:eastAsia="仿宋" w:hAnsi="仿宋" w:hint="eastAsia"/>
          <w:kern w:val="0"/>
          <w:sz w:val="28"/>
          <w:szCs w:val="28"/>
        </w:rPr>
        <w:t>XQ-</w:t>
      </w:r>
      <w:r w:rsidRPr="00AE6B62">
        <w:rPr>
          <w:rFonts w:ascii="仿宋" w:eastAsia="仿宋" w:hAnsi="仿宋"/>
          <w:kern w:val="0"/>
          <w:sz w:val="28"/>
          <w:szCs w:val="28"/>
        </w:rPr>
        <w:t>3</w:t>
      </w:r>
      <w:r w:rsidRPr="00AE6B62">
        <w:rPr>
          <w:rFonts w:ascii="仿宋" w:eastAsia="仿宋" w:hAnsi="仿宋" w:hint="eastAsia"/>
          <w:kern w:val="0"/>
          <w:sz w:val="28"/>
          <w:szCs w:val="28"/>
        </w:rPr>
        <w:t>：</w:t>
      </w:r>
      <w:r w:rsidRPr="00AE6B62">
        <w:rPr>
          <w:rFonts w:ascii="仿宋" w:eastAsia="仿宋" w:hAnsi="仿宋"/>
          <w:kern w:val="0"/>
          <w:sz w:val="28"/>
          <w:szCs w:val="28"/>
        </w:rPr>
        <w:t>小学教育专业教师教育类在线课程建设研究</w:t>
      </w:r>
      <w:r w:rsidRPr="00AE6B62">
        <w:rPr>
          <w:rFonts w:ascii="仿宋" w:eastAsia="仿宋" w:hAnsi="仿宋"/>
          <w:kern w:val="0"/>
          <w:sz w:val="28"/>
          <w:szCs w:val="28"/>
        </w:rPr>
        <w:br/>
      </w:r>
      <w:r w:rsidRPr="00AE6B62">
        <w:rPr>
          <w:rFonts w:ascii="仿宋" w:eastAsia="仿宋" w:hAnsi="仿宋" w:hint="eastAsia"/>
          <w:kern w:val="0"/>
          <w:sz w:val="28"/>
          <w:szCs w:val="28"/>
        </w:rPr>
        <w:t>XQ-4：</w:t>
      </w:r>
      <w:r w:rsidRPr="00AE6B62">
        <w:rPr>
          <w:rFonts w:ascii="仿宋" w:eastAsia="仿宋" w:hAnsi="仿宋"/>
          <w:kern w:val="0"/>
          <w:sz w:val="28"/>
          <w:szCs w:val="28"/>
        </w:rPr>
        <w:t>小学教育专业学科方向（语、数、英、科学）核心在线课程建设研究</w:t>
      </w:r>
      <w:r w:rsidRPr="00AE6B62">
        <w:rPr>
          <w:rFonts w:ascii="仿宋" w:eastAsia="仿宋" w:hAnsi="仿宋"/>
          <w:kern w:val="0"/>
          <w:sz w:val="28"/>
          <w:szCs w:val="28"/>
        </w:rPr>
        <w:br/>
      </w:r>
      <w:r w:rsidRPr="00AE6B62">
        <w:rPr>
          <w:rFonts w:ascii="仿宋" w:eastAsia="仿宋" w:hAnsi="仿宋" w:hint="eastAsia"/>
          <w:kern w:val="0"/>
          <w:sz w:val="28"/>
          <w:szCs w:val="28"/>
        </w:rPr>
        <w:t>XQ-</w:t>
      </w:r>
      <w:r w:rsidRPr="00AE6B62">
        <w:rPr>
          <w:rFonts w:ascii="仿宋" w:eastAsia="仿宋" w:hAnsi="仿宋"/>
          <w:kern w:val="0"/>
          <w:sz w:val="28"/>
          <w:szCs w:val="28"/>
        </w:rPr>
        <w:t>5</w:t>
      </w:r>
      <w:r w:rsidRPr="00AE6B62">
        <w:rPr>
          <w:rFonts w:ascii="仿宋" w:eastAsia="仿宋" w:hAnsi="仿宋" w:hint="eastAsia"/>
          <w:kern w:val="0"/>
          <w:sz w:val="28"/>
          <w:szCs w:val="28"/>
        </w:rPr>
        <w:t>：</w:t>
      </w:r>
      <w:r w:rsidRPr="00AE6B62">
        <w:rPr>
          <w:rFonts w:ascii="仿宋" w:eastAsia="仿宋" w:hAnsi="仿宋"/>
          <w:kern w:val="0"/>
          <w:sz w:val="28"/>
          <w:szCs w:val="28"/>
        </w:rPr>
        <w:t>高校小学教育专业“课程思政”体系建设研究</w:t>
      </w:r>
      <w:r w:rsidRPr="00AE6B62">
        <w:rPr>
          <w:rFonts w:ascii="仿宋" w:eastAsia="仿宋" w:hAnsi="仿宋"/>
          <w:kern w:val="0"/>
          <w:sz w:val="28"/>
          <w:szCs w:val="28"/>
        </w:rPr>
        <w:br/>
      </w:r>
      <w:r w:rsidRPr="00AE6B62">
        <w:rPr>
          <w:rFonts w:ascii="仿宋" w:eastAsia="仿宋" w:hAnsi="仿宋" w:hint="eastAsia"/>
          <w:kern w:val="0"/>
          <w:sz w:val="28"/>
          <w:szCs w:val="28"/>
        </w:rPr>
        <w:t>XQ-</w:t>
      </w:r>
      <w:r w:rsidRPr="00AE6B62">
        <w:rPr>
          <w:rFonts w:ascii="仿宋" w:eastAsia="仿宋" w:hAnsi="仿宋"/>
          <w:kern w:val="0"/>
          <w:sz w:val="28"/>
          <w:szCs w:val="28"/>
        </w:rPr>
        <w:t>6</w:t>
      </w:r>
      <w:r w:rsidRPr="00AE6B62">
        <w:rPr>
          <w:rFonts w:ascii="仿宋" w:eastAsia="仿宋" w:hAnsi="仿宋" w:hint="eastAsia"/>
          <w:kern w:val="0"/>
          <w:sz w:val="28"/>
          <w:szCs w:val="28"/>
        </w:rPr>
        <w:t>：</w:t>
      </w:r>
      <w:r w:rsidRPr="00AE6B62">
        <w:rPr>
          <w:rFonts w:ascii="仿宋" w:eastAsia="仿宋" w:hAnsi="仿宋"/>
          <w:kern w:val="0"/>
          <w:sz w:val="28"/>
          <w:szCs w:val="28"/>
        </w:rPr>
        <w:t>高校小学教育专业新形态课程教材建设研究</w:t>
      </w:r>
    </w:p>
    <w:p w:rsidR="00A0702C" w:rsidRPr="0035587E" w:rsidRDefault="00A0702C" w:rsidP="00A0702C">
      <w:pPr>
        <w:spacing w:line="72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二、“本科</w:t>
      </w:r>
      <w:r w:rsidRPr="002A6E1C">
        <w:rPr>
          <w:rFonts w:hint="eastAsia"/>
          <w:b/>
          <w:sz w:val="32"/>
          <w:szCs w:val="32"/>
        </w:rPr>
        <w:t>化工</w:t>
      </w:r>
      <w:r>
        <w:rPr>
          <w:rFonts w:hint="eastAsia"/>
          <w:b/>
          <w:sz w:val="32"/>
          <w:szCs w:val="32"/>
        </w:rPr>
        <w:t>专业课程群</w:t>
      </w:r>
      <w:r w:rsidRPr="0035587E">
        <w:rPr>
          <w:rFonts w:hint="eastAsia"/>
          <w:b/>
          <w:sz w:val="32"/>
          <w:szCs w:val="32"/>
        </w:rPr>
        <w:t>建设</w:t>
      </w:r>
      <w:r>
        <w:rPr>
          <w:rFonts w:hint="eastAsia"/>
          <w:b/>
          <w:sz w:val="32"/>
          <w:szCs w:val="32"/>
        </w:rPr>
        <w:t>”</w:t>
      </w:r>
      <w:r w:rsidRPr="0035587E">
        <w:rPr>
          <w:rFonts w:hint="eastAsia"/>
          <w:b/>
          <w:sz w:val="32"/>
          <w:szCs w:val="32"/>
        </w:rPr>
        <w:t>课题指南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HQ-1</w:t>
      </w:r>
      <w:r w:rsidRPr="00C847B4">
        <w:rPr>
          <w:rFonts w:eastAsia="仿宋_GB2312" w:hint="eastAsia"/>
          <w:kern w:val="0"/>
          <w:sz w:val="28"/>
          <w:szCs w:val="28"/>
        </w:rPr>
        <w:t>：化学化工</w:t>
      </w:r>
      <w:r w:rsidRPr="00C847B4">
        <w:rPr>
          <w:rFonts w:eastAsia="仿宋_GB2312"/>
          <w:kern w:val="0"/>
          <w:sz w:val="28"/>
          <w:szCs w:val="28"/>
        </w:rPr>
        <w:t>在线开放课程群建设探索</w:t>
      </w:r>
      <w:r w:rsidRPr="00C847B4">
        <w:rPr>
          <w:rFonts w:eastAsia="仿宋_GB2312" w:hint="eastAsia"/>
          <w:kern w:val="0"/>
          <w:sz w:val="28"/>
          <w:szCs w:val="28"/>
        </w:rPr>
        <w:t>与</w:t>
      </w:r>
      <w:r w:rsidRPr="00C847B4">
        <w:rPr>
          <w:rFonts w:eastAsia="仿宋_GB2312"/>
          <w:kern w:val="0"/>
          <w:sz w:val="28"/>
          <w:szCs w:val="28"/>
        </w:rPr>
        <w:t>实践</w:t>
      </w:r>
      <w:r w:rsidRPr="00C847B4">
        <w:rPr>
          <w:rFonts w:eastAsia="仿宋_GB2312" w:hint="eastAsia"/>
          <w:kern w:val="0"/>
          <w:sz w:val="28"/>
          <w:szCs w:val="28"/>
        </w:rPr>
        <w:t>研究</w:t>
      </w: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 w:hint="eastAsia"/>
          <w:kern w:val="0"/>
          <w:sz w:val="28"/>
          <w:szCs w:val="28"/>
        </w:rPr>
        <w:t>重点课题</w:t>
      </w:r>
      <w:r>
        <w:rPr>
          <w:rFonts w:eastAsia="仿宋_GB2312"/>
          <w:kern w:val="0"/>
          <w:sz w:val="28"/>
          <w:szCs w:val="28"/>
        </w:rPr>
        <w:t>）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HQ-2</w:t>
      </w:r>
      <w:r w:rsidRPr="00C847B4">
        <w:rPr>
          <w:rFonts w:eastAsia="仿宋_GB2312" w:hint="eastAsia"/>
          <w:kern w:val="0"/>
          <w:sz w:val="28"/>
          <w:szCs w:val="28"/>
        </w:rPr>
        <w:t>：化学化工专业基础课程体系建设研究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HQ-3</w:t>
      </w:r>
      <w:r w:rsidRPr="00C847B4">
        <w:rPr>
          <w:rFonts w:eastAsia="仿宋_GB2312" w:hint="eastAsia"/>
          <w:kern w:val="0"/>
          <w:sz w:val="28"/>
          <w:szCs w:val="28"/>
        </w:rPr>
        <w:t>：以学习者为中心的</w:t>
      </w:r>
      <w:r>
        <w:rPr>
          <w:rFonts w:eastAsia="仿宋_GB2312" w:hint="eastAsia"/>
          <w:kern w:val="0"/>
          <w:sz w:val="28"/>
          <w:szCs w:val="28"/>
        </w:rPr>
        <w:t>化工</w:t>
      </w:r>
      <w:r w:rsidRPr="00C847B4">
        <w:rPr>
          <w:rFonts w:eastAsia="仿宋_GB2312" w:hint="eastAsia"/>
          <w:kern w:val="0"/>
          <w:sz w:val="28"/>
          <w:szCs w:val="28"/>
        </w:rPr>
        <w:t>教学资源、教学平台及教学生态研究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HQ-4</w:t>
      </w:r>
      <w:r w:rsidRPr="00C847B4">
        <w:rPr>
          <w:rFonts w:eastAsia="仿宋_GB2312" w:hint="eastAsia"/>
          <w:kern w:val="0"/>
          <w:sz w:val="28"/>
          <w:szCs w:val="28"/>
        </w:rPr>
        <w:t>：新工科背景下的</w:t>
      </w:r>
      <w:r>
        <w:rPr>
          <w:rFonts w:eastAsia="仿宋_GB2312" w:hint="eastAsia"/>
          <w:kern w:val="0"/>
          <w:sz w:val="28"/>
          <w:szCs w:val="28"/>
        </w:rPr>
        <w:t>化工</w:t>
      </w:r>
      <w:r w:rsidRPr="00C847B4">
        <w:rPr>
          <w:rFonts w:eastAsia="仿宋_GB2312" w:hint="eastAsia"/>
          <w:kern w:val="0"/>
          <w:sz w:val="28"/>
          <w:szCs w:val="28"/>
        </w:rPr>
        <w:t>行业需求与工程教育改革研究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HQ-</w:t>
      </w:r>
      <w:r>
        <w:rPr>
          <w:rFonts w:eastAsia="仿宋_GB2312" w:hint="eastAsia"/>
          <w:kern w:val="0"/>
          <w:sz w:val="28"/>
          <w:szCs w:val="28"/>
        </w:rPr>
        <w:t>5</w:t>
      </w:r>
      <w:r w:rsidRPr="00C847B4">
        <w:rPr>
          <w:rFonts w:eastAsia="仿宋_GB2312" w:hint="eastAsia"/>
          <w:kern w:val="0"/>
          <w:sz w:val="28"/>
          <w:szCs w:val="28"/>
        </w:rPr>
        <w:t>：化学化工专业“课程思政”教学改革与实践研究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HQ-</w:t>
      </w:r>
      <w:r>
        <w:rPr>
          <w:rFonts w:eastAsia="仿宋_GB2312" w:hint="eastAsia"/>
          <w:kern w:val="0"/>
          <w:sz w:val="28"/>
          <w:szCs w:val="28"/>
        </w:rPr>
        <w:t>6</w:t>
      </w:r>
      <w:r w:rsidRPr="00C847B4">
        <w:rPr>
          <w:rFonts w:eastAsia="仿宋_GB2312" w:hint="eastAsia"/>
          <w:kern w:val="0"/>
          <w:sz w:val="28"/>
          <w:szCs w:val="28"/>
        </w:rPr>
        <w:t>：信息技术与</w:t>
      </w:r>
      <w:r>
        <w:rPr>
          <w:rFonts w:eastAsia="仿宋_GB2312" w:hint="eastAsia"/>
          <w:kern w:val="0"/>
          <w:sz w:val="28"/>
          <w:szCs w:val="28"/>
        </w:rPr>
        <w:t>化工</w:t>
      </w:r>
      <w:r w:rsidRPr="00C847B4">
        <w:rPr>
          <w:rFonts w:eastAsia="仿宋_GB2312" w:hint="eastAsia"/>
          <w:kern w:val="0"/>
          <w:sz w:val="28"/>
          <w:szCs w:val="28"/>
        </w:rPr>
        <w:t>教学深度融合背景下的“金课”课程教材研究</w:t>
      </w:r>
    </w:p>
    <w:p w:rsidR="00A0702C" w:rsidRPr="0035587E" w:rsidRDefault="00A0702C" w:rsidP="00A0702C">
      <w:pPr>
        <w:spacing w:line="72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三、“职业教育会计专业课程群建设”</w:t>
      </w:r>
      <w:r w:rsidRPr="0035587E">
        <w:rPr>
          <w:rFonts w:hint="eastAsia"/>
          <w:b/>
          <w:sz w:val="32"/>
          <w:szCs w:val="32"/>
        </w:rPr>
        <w:t>课题指南</w:t>
      </w:r>
    </w:p>
    <w:p w:rsidR="00A0702C" w:rsidRPr="00C847B4" w:rsidRDefault="00A0702C" w:rsidP="00A0702C">
      <w:pPr>
        <w:spacing w:line="720" w:lineRule="auto"/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lastRenderedPageBreak/>
        <w:t>KQ-1</w:t>
      </w:r>
      <w:r w:rsidRPr="00C847B4">
        <w:rPr>
          <w:rFonts w:eastAsia="仿宋_GB2312" w:hint="eastAsia"/>
          <w:kern w:val="0"/>
          <w:sz w:val="28"/>
          <w:szCs w:val="28"/>
        </w:rPr>
        <w:t>：新经济环境下会计专业课程</w:t>
      </w:r>
      <w:proofErr w:type="gramStart"/>
      <w:r w:rsidRPr="00C847B4">
        <w:rPr>
          <w:rFonts w:eastAsia="仿宋_GB2312" w:hint="eastAsia"/>
          <w:kern w:val="0"/>
          <w:sz w:val="28"/>
          <w:szCs w:val="28"/>
        </w:rPr>
        <w:t>群改革</w:t>
      </w:r>
      <w:proofErr w:type="gramEnd"/>
      <w:r w:rsidRPr="00C847B4">
        <w:rPr>
          <w:rFonts w:eastAsia="仿宋_GB2312" w:hint="eastAsia"/>
          <w:kern w:val="0"/>
          <w:sz w:val="28"/>
          <w:szCs w:val="28"/>
        </w:rPr>
        <w:t>探索与实践</w:t>
      </w: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 w:hint="eastAsia"/>
          <w:kern w:val="0"/>
          <w:sz w:val="28"/>
          <w:szCs w:val="28"/>
        </w:rPr>
        <w:t>重点课题</w:t>
      </w:r>
      <w:r>
        <w:rPr>
          <w:rFonts w:eastAsia="仿宋_GB2312"/>
          <w:kern w:val="0"/>
          <w:sz w:val="28"/>
          <w:szCs w:val="28"/>
        </w:rPr>
        <w:t>）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KQ-2</w:t>
      </w:r>
      <w:r w:rsidRPr="00C847B4">
        <w:rPr>
          <w:rFonts w:eastAsia="仿宋_GB2312" w:hint="eastAsia"/>
          <w:kern w:val="0"/>
          <w:sz w:val="28"/>
          <w:szCs w:val="28"/>
        </w:rPr>
        <w:t>：会计专业案例式、启发式、探究式等教学方法的研究与应用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KQ-3</w:t>
      </w:r>
      <w:r w:rsidRPr="00C847B4">
        <w:rPr>
          <w:rFonts w:eastAsia="仿宋_GB2312" w:hint="eastAsia"/>
          <w:kern w:val="0"/>
          <w:sz w:val="28"/>
          <w:szCs w:val="28"/>
        </w:rPr>
        <w:t>：会计专业教学资源库和试题库的建设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KQ-4</w:t>
      </w:r>
      <w:r w:rsidRPr="00C847B4">
        <w:rPr>
          <w:rFonts w:eastAsia="仿宋_GB2312" w:hint="eastAsia"/>
          <w:kern w:val="0"/>
          <w:sz w:val="28"/>
          <w:szCs w:val="28"/>
        </w:rPr>
        <w:t>：基于移动互联网络环境下会计专业的学习模式研究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KQ-5</w:t>
      </w:r>
      <w:r w:rsidRPr="00C847B4">
        <w:rPr>
          <w:rFonts w:eastAsia="仿宋_GB2312" w:hint="eastAsia"/>
          <w:kern w:val="0"/>
          <w:sz w:val="28"/>
          <w:szCs w:val="28"/>
        </w:rPr>
        <w:t>：“互联网</w:t>
      </w:r>
      <w:r w:rsidRPr="00C847B4">
        <w:rPr>
          <w:rFonts w:eastAsia="仿宋_GB2312" w:hint="eastAsia"/>
          <w:kern w:val="0"/>
          <w:sz w:val="28"/>
          <w:szCs w:val="28"/>
        </w:rPr>
        <w:t>+</w:t>
      </w:r>
      <w:r w:rsidRPr="00C847B4">
        <w:rPr>
          <w:rFonts w:eastAsia="仿宋_GB2312" w:hint="eastAsia"/>
          <w:kern w:val="0"/>
          <w:sz w:val="28"/>
          <w:szCs w:val="28"/>
        </w:rPr>
        <w:t>教育”教学新模式下会计专业教材建设探索</w:t>
      </w:r>
    </w:p>
    <w:p w:rsidR="00A0702C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KQ-6</w:t>
      </w:r>
      <w:r w:rsidRPr="00C847B4">
        <w:rPr>
          <w:rFonts w:eastAsia="仿宋_GB2312" w:hint="eastAsia"/>
          <w:kern w:val="0"/>
          <w:sz w:val="28"/>
          <w:szCs w:val="28"/>
        </w:rPr>
        <w:t>：会计专业慕课、</w:t>
      </w:r>
      <w:proofErr w:type="gramStart"/>
      <w:r w:rsidRPr="00C847B4">
        <w:rPr>
          <w:rFonts w:eastAsia="仿宋_GB2312" w:hint="eastAsia"/>
          <w:kern w:val="0"/>
          <w:sz w:val="28"/>
          <w:szCs w:val="28"/>
        </w:rPr>
        <w:t>微课建设</w:t>
      </w:r>
      <w:proofErr w:type="gramEnd"/>
      <w:r w:rsidRPr="00C847B4">
        <w:rPr>
          <w:rFonts w:eastAsia="仿宋_GB2312" w:hint="eastAsia"/>
          <w:kern w:val="0"/>
          <w:sz w:val="28"/>
          <w:szCs w:val="28"/>
        </w:rPr>
        <w:t>与应用研究</w:t>
      </w:r>
    </w:p>
    <w:p w:rsidR="00A0702C" w:rsidRPr="003B76C6" w:rsidRDefault="00A0702C" w:rsidP="00A0702C">
      <w:pPr>
        <w:spacing w:line="72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四、“</w:t>
      </w:r>
      <w:r w:rsidRPr="003B76C6">
        <w:rPr>
          <w:rFonts w:hint="eastAsia"/>
          <w:b/>
          <w:sz w:val="32"/>
          <w:szCs w:val="32"/>
        </w:rPr>
        <w:t>职业教育工程造价专业课程群建设</w:t>
      </w:r>
      <w:r>
        <w:rPr>
          <w:rFonts w:hint="eastAsia"/>
          <w:b/>
          <w:sz w:val="32"/>
          <w:szCs w:val="32"/>
        </w:rPr>
        <w:t>”</w:t>
      </w:r>
      <w:r w:rsidRPr="0035587E">
        <w:rPr>
          <w:rFonts w:hint="eastAsia"/>
          <w:b/>
          <w:sz w:val="32"/>
          <w:szCs w:val="32"/>
        </w:rPr>
        <w:t>课题指南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ZQ-1</w:t>
      </w:r>
      <w:r w:rsidRPr="00C847B4">
        <w:rPr>
          <w:rFonts w:eastAsia="仿宋_GB2312" w:hint="eastAsia"/>
          <w:kern w:val="0"/>
          <w:sz w:val="28"/>
          <w:szCs w:val="28"/>
        </w:rPr>
        <w:t>：工程造价专业课程群建设探索与实践研究</w:t>
      </w: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 w:hint="eastAsia"/>
          <w:kern w:val="0"/>
          <w:sz w:val="28"/>
          <w:szCs w:val="28"/>
        </w:rPr>
        <w:t>重点课题</w:t>
      </w:r>
      <w:r>
        <w:rPr>
          <w:rFonts w:eastAsia="仿宋_GB2312"/>
          <w:kern w:val="0"/>
          <w:sz w:val="28"/>
          <w:szCs w:val="28"/>
        </w:rPr>
        <w:t>）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ZQ-2</w:t>
      </w:r>
      <w:r w:rsidRPr="00C847B4">
        <w:rPr>
          <w:rFonts w:eastAsia="仿宋_GB2312" w:hint="eastAsia"/>
          <w:kern w:val="0"/>
          <w:sz w:val="28"/>
          <w:szCs w:val="28"/>
        </w:rPr>
        <w:t>：土木建筑大类专业基础课程融合建设研究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ZQ-3</w:t>
      </w:r>
      <w:r w:rsidRPr="00C847B4">
        <w:rPr>
          <w:rFonts w:eastAsia="仿宋_GB2312" w:hint="eastAsia"/>
          <w:kern w:val="0"/>
          <w:sz w:val="28"/>
          <w:szCs w:val="28"/>
        </w:rPr>
        <w:t>：工程造价专业核心课在线课程建设研究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ZQ-4</w:t>
      </w:r>
      <w:r w:rsidRPr="00C847B4">
        <w:rPr>
          <w:rFonts w:eastAsia="仿宋_GB2312" w:hint="eastAsia"/>
          <w:kern w:val="0"/>
          <w:sz w:val="28"/>
          <w:szCs w:val="28"/>
        </w:rPr>
        <w:t>：“</w:t>
      </w:r>
      <w:r w:rsidRPr="00C847B4">
        <w:rPr>
          <w:rFonts w:eastAsia="仿宋_GB2312" w:hint="eastAsia"/>
          <w:kern w:val="0"/>
          <w:sz w:val="28"/>
          <w:szCs w:val="28"/>
        </w:rPr>
        <w:t>1+X</w:t>
      </w:r>
      <w:r w:rsidRPr="00C847B4">
        <w:rPr>
          <w:rFonts w:eastAsia="仿宋_GB2312" w:hint="eastAsia"/>
          <w:kern w:val="0"/>
          <w:sz w:val="28"/>
          <w:szCs w:val="28"/>
        </w:rPr>
        <w:t>”背景下工程造价专业课程与人才培养方案建设研究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ZQ-5</w:t>
      </w:r>
      <w:r w:rsidRPr="00C847B4">
        <w:rPr>
          <w:rFonts w:eastAsia="仿宋_GB2312" w:hint="eastAsia"/>
          <w:kern w:val="0"/>
          <w:sz w:val="28"/>
          <w:szCs w:val="28"/>
        </w:rPr>
        <w:t>：“课程思政”与工程造价专业课程教学融入研究</w:t>
      </w:r>
    </w:p>
    <w:p w:rsidR="00A0702C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ZQ-6</w:t>
      </w:r>
      <w:r w:rsidRPr="00C847B4">
        <w:rPr>
          <w:rFonts w:eastAsia="仿宋_GB2312" w:hint="eastAsia"/>
          <w:kern w:val="0"/>
          <w:sz w:val="28"/>
          <w:szCs w:val="28"/>
        </w:rPr>
        <w:t>：后疫情时代高职工程造价专业常态化混合式教学模式研究</w:t>
      </w:r>
    </w:p>
    <w:p w:rsidR="00A0702C" w:rsidRPr="003B76C6" w:rsidRDefault="00A0702C" w:rsidP="00A0702C">
      <w:pPr>
        <w:spacing w:line="72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五、“</w:t>
      </w:r>
      <w:r w:rsidRPr="003B76C6">
        <w:rPr>
          <w:rFonts w:hint="eastAsia"/>
          <w:b/>
          <w:sz w:val="32"/>
          <w:szCs w:val="32"/>
        </w:rPr>
        <w:t>职业教育机电一体化专业课程群建设</w:t>
      </w:r>
      <w:r>
        <w:rPr>
          <w:rFonts w:hint="eastAsia"/>
          <w:b/>
          <w:sz w:val="32"/>
          <w:szCs w:val="32"/>
        </w:rPr>
        <w:t>”</w:t>
      </w:r>
      <w:r w:rsidRPr="0035587E">
        <w:rPr>
          <w:rFonts w:hint="eastAsia"/>
          <w:b/>
          <w:sz w:val="32"/>
          <w:szCs w:val="32"/>
        </w:rPr>
        <w:t>课题指南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JQ-1</w:t>
      </w:r>
      <w:r w:rsidRPr="00C847B4">
        <w:rPr>
          <w:rFonts w:eastAsia="仿宋_GB2312" w:hint="eastAsia"/>
          <w:kern w:val="0"/>
          <w:sz w:val="28"/>
          <w:szCs w:val="28"/>
        </w:rPr>
        <w:t>：基于“云课堂”平台的机电一体化专业课程群建设的研究与实践</w:t>
      </w: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 w:hint="eastAsia"/>
          <w:kern w:val="0"/>
          <w:sz w:val="28"/>
          <w:szCs w:val="28"/>
        </w:rPr>
        <w:t>重点课题</w:t>
      </w:r>
      <w:r>
        <w:rPr>
          <w:rFonts w:eastAsia="仿宋_GB2312"/>
          <w:kern w:val="0"/>
          <w:sz w:val="28"/>
          <w:szCs w:val="28"/>
        </w:rPr>
        <w:t>）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JQ-2</w:t>
      </w:r>
      <w:r w:rsidRPr="00C847B4">
        <w:rPr>
          <w:rFonts w:eastAsia="仿宋_GB2312" w:hint="eastAsia"/>
          <w:kern w:val="0"/>
          <w:sz w:val="28"/>
          <w:szCs w:val="28"/>
        </w:rPr>
        <w:t>：基于职业技能大赛的机电专业人才培养方案研究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JQ-3</w:t>
      </w:r>
      <w:r w:rsidRPr="00C847B4">
        <w:rPr>
          <w:rFonts w:eastAsia="仿宋_GB2312" w:hint="eastAsia"/>
          <w:kern w:val="0"/>
          <w:sz w:val="28"/>
          <w:szCs w:val="28"/>
        </w:rPr>
        <w:t>：“立德树人”思想在机电专业课程教育中的研究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JQ-4</w:t>
      </w:r>
      <w:r w:rsidRPr="00C847B4">
        <w:rPr>
          <w:rFonts w:eastAsia="仿宋_GB2312" w:hint="eastAsia"/>
          <w:kern w:val="0"/>
          <w:sz w:val="28"/>
          <w:szCs w:val="28"/>
        </w:rPr>
        <w:t>：“双创</w:t>
      </w:r>
      <w:r>
        <w:rPr>
          <w:rFonts w:eastAsia="仿宋_GB2312" w:hint="eastAsia"/>
          <w:kern w:val="0"/>
          <w:sz w:val="28"/>
          <w:szCs w:val="28"/>
        </w:rPr>
        <w:t>”</w:t>
      </w:r>
      <w:r w:rsidRPr="00C847B4">
        <w:rPr>
          <w:rFonts w:eastAsia="仿宋_GB2312" w:hint="eastAsia"/>
          <w:kern w:val="0"/>
          <w:sz w:val="28"/>
          <w:szCs w:val="28"/>
        </w:rPr>
        <w:t>背景下机电专业教学资源库建设</w:t>
      </w:r>
      <w:r w:rsidRPr="00C847B4">
        <w:rPr>
          <w:rFonts w:eastAsia="仿宋_GB2312" w:hint="eastAsia"/>
          <w:kern w:val="0"/>
          <w:sz w:val="28"/>
          <w:szCs w:val="28"/>
        </w:rPr>
        <w:t> 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JQ-5</w:t>
      </w:r>
      <w:r w:rsidRPr="00C847B4">
        <w:rPr>
          <w:rFonts w:eastAsia="仿宋_GB2312" w:hint="eastAsia"/>
          <w:kern w:val="0"/>
          <w:sz w:val="28"/>
          <w:szCs w:val="28"/>
        </w:rPr>
        <w:t>：基于智能制造提升社会服务能力的人才培养模式研究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JQ-6</w:t>
      </w:r>
      <w:r w:rsidRPr="00C847B4">
        <w:rPr>
          <w:rFonts w:eastAsia="仿宋_GB2312" w:hint="eastAsia"/>
          <w:kern w:val="0"/>
          <w:sz w:val="28"/>
          <w:szCs w:val="28"/>
        </w:rPr>
        <w:t>：智能制造背景下工业机器人技术课程体系构建</w:t>
      </w:r>
    </w:p>
    <w:p w:rsidR="00A0702C" w:rsidRPr="0035587E" w:rsidRDefault="00A0702C" w:rsidP="00A0702C">
      <w:pPr>
        <w:spacing w:line="72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六、“</w:t>
      </w:r>
      <w:r w:rsidRPr="0035587E">
        <w:rPr>
          <w:rFonts w:hint="eastAsia"/>
          <w:b/>
          <w:sz w:val="32"/>
          <w:szCs w:val="32"/>
        </w:rPr>
        <w:t>职业教育旅游专业课程群</w:t>
      </w:r>
      <w:r w:rsidRPr="003B76C6">
        <w:rPr>
          <w:rFonts w:hint="eastAsia"/>
          <w:b/>
          <w:sz w:val="32"/>
          <w:szCs w:val="32"/>
        </w:rPr>
        <w:t>建设</w:t>
      </w:r>
      <w:r>
        <w:rPr>
          <w:rFonts w:hint="eastAsia"/>
          <w:b/>
          <w:sz w:val="32"/>
          <w:szCs w:val="32"/>
        </w:rPr>
        <w:t>”</w:t>
      </w:r>
      <w:r w:rsidRPr="0035587E">
        <w:rPr>
          <w:rFonts w:hint="eastAsia"/>
          <w:b/>
          <w:sz w:val="32"/>
          <w:szCs w:val="32"/>
        </w:rPr>
        <w:t>课题指南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LQ-1</w:t>
      </w:r>
      <w:r w:rsidRPr="00C847B4">
        <w:rPr>
          <w:rFonts w:eastAsia="仿宋_GB2312" w:hint="eastAsia"/>
          <w:kern w:val="0"/>
          <w:sz w:val="28"/>
          <w:szCs w:val="28"/>
        </w:rPr>
        <w:t>：旅游专业</w:t>
      </w:r>
      <w:r w:rsidRPr="00C847B4">
        <w:rPr>
          <w:rFonts w:eastAsia="仿宋_GB2312"/>
          <w:kern w:val="0"/>
          <w:sz w:val="28"/>
          <w:szCs w:val="28"/>
        </w:rPr>
        <w:t>在线开放课程群建设探索</w:t>
      </w:r>
      <w:r w:rsidRPr="00C847B4">
        <w:rPr>
          <w:rFonts w:eastAsia="仿宋_GB2312" w:hint="eastAsia"/>
          <w:kern w:val="0"/>
          <w:sz w:val="28"/>
          <w:szCs w:val="28"/>
        </w:rPr>
        <w:t>与</w:t>
      </w:r>
      <w:r w:rsidRPr="00C847B4">
        <w:rPr>
          <w:rFonts w:eastAsia="仿宋_GB2312"/>
          <w:kern w:val="0"/>
          <w:sz w:val="28"/>
          <w:szCs w:val="28"/>
        </w:rPr>
        <w:t>实践</w:t>
      </w:r>
      <w:r w:rsidRPr="00C847B4">
        <w:rPr>
          <w:rFonts w:eastAsia="仿宋_GB2312" w:hint="eastAsia"/>
          <w:kern w:val="0"/>
          <w:sz w:val="28"/>
          <w:szCs w:val="28"/>
        </w:rPr>
        <w:t>研究</w:t>
      </w:r>
      <w:r>
        <w:rPr>
          <w:rFonts w:eastAsia="仿宋_GB2312"/>
          <w:kern w:val="0"/>
          <w:sz w:val="28"/>
          <w:szCs w:val="28"/>
        </w:rPr>
        <w:t>（</w:t>
      </w:r>
      <w:r>
        <w:rPr>
          <w:rFonts w:eastAsia="仿宋_GB2312" w:hint="eastAsia"/>
          <w:kern w:val="0"/>
          <w:sz w:val="28"/>
          <w:szCs w:val="28"/>
        </w:rPr>
        <w:t>重点课题</w:t>
      </w:r>
      <w:r>
        <w:rPr>
          <w:rFonts w:eastAsia="仿宋_GB2312"/>
          <w:kern w:val="0"/>
          <w:sz w:val="28"/>
          <w:szCs w:val="28"/>
        </w:rPr>
        <w:t>）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LQ-2</w:t>
      </w:r>
      <w:r w:rsidRPr="00C847B4">
        <w:rPr>
          <w:rFonts w:eastAsia="仿宋_GB2312" w:hint="eastAsia"/>
          <w:kern w:val="0"/>
          <w:sz w:val="28"/>
          <w:szCs w:val="28"/>
        </w:rPr>
        <w:t>：“双创”背景下高职旅游专业课程教学改革与探索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LQ-3</w:t>
      </w:r>
      <w:r w:rsidRPr="00C847B4">
        <w:rPr>
          <w:rFonts w:eastAsia="仿宋_GB2312" w:hint="eastAsia"/>
          <w:kern w:val="0"/>
          <w:sz w:val="28"/>
          <w:szCs w:val="28"/>
        </w:rPr>
        <w:t>：校企合作、产教融合背景下的高职教学模式改革与实践研究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LQ-4</w:t>
      </w:r>
      <w:r w:rsidRPr="00C847B4">
        <w:rPr>
          <w:rFonts w:eastAsia="仿宋_GB2312" w:hint="eastAsia"/>
          <w:kern w:val="0"/>
          <w:sz w:val="28"/>
          <w:szCs w:val="28"/>
        </w:rPr>
        <w:t>：“课程思政”在高职旅游专业课程教育中的研究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LQ-5</w:t>
      </w:r>
      <w:r w:rsidRPr="00C847B4">
        <w:rPr>
          <w:rFonts w:eastAsia="仿宋_GB2312" w:hint="eastAsia"/>
          <w:kern w:val="0"/>
          <w:sz w:val="28"/>
          <w:szCs w:val="28"/>
        </w:rPr>
        <w:t>：信息技术与教学深度融合背景下旅游“金课”课程教材研究</w:t>
      </w:r>
    </w:p>
    <w:p w:rsidR="00A0702C" w:rsidRPr="00C847B4" w:rsidRDefault="00A0702C" w:rsidP="00A0702C">
      <w:pPr>
        <w:rPr>
          <w:rFonts w:eastAsia="仿宋_GB2312"/>
          <w:kern w:val="0"/>
          <w:sz w:val="28"/>
          <w:szCs w:val="28"/>
        </w:rPr>
      </w:pPr>
      <w:r w:rsidRPr="00C847B4">
        <w:rPr>
          <w:rFonts w:eastAsia="仿宋_GB2312" w:hint="eastAsia"/>
          <w:kern w:val="0"/>
          <w:sz w:val="28"/>
          <w:szCs w:val="28"/>
        </w:rPr>
        <w:t>LQ-6</w:t>
      </w:r>
      <w:r w:rsidRPr="00C847B4">
        <w:rPr>
          <w:rFonts w:eastAsia="仿宋_GB2312" w:hint="eastAsia"/>
          <w:kern w:val="0"/>
          <w:sz w:val="28"/>
          <w:szCs w:val="28"/>
        </w:rPr>
        <w:t>：旅游职业教育</w:t>
      </w:r>
      <w:proofErr w:type="gramStart"/>
      <w:r w:rsidRPr="00C847B4">
        <w:rPr>
          <w:rFonts w:eastAsia="仿宋_GB2312" w:hint="eastAsia"/>
          <w:kern w:val="0"/>
          <w:sz w:val="28"/>
          <w:szCs w:val="28"/>
        </w:rPr>
        <w:t>契合文旅融合</w:t>
      </w:r>
      <w:proofErr w:type="gramEnd"/>
      <w:r w:rsidRPr="00C847B4">
        <w:rPr>
          <w:rFonts w:eastAsia="仿宋_GB2312" w:hint="eastAsia"/>
          <w:kern w:val="0"/>
          <w:sz w:val="28"/>
          <w:szCs w:val="28"/>
        </w:rPr>
        <w:t>趋势的发展策略研究</w:t>
      </w:r>
    </w:p>
    <w:p w:rsidR="00A0702C" w:rsidRPr="00323A0B" w:rsidRDefault="00A0702C" w:rsidP="00A0702C">
      <w:pPr>
        <w:pStyle w:val="a3"/>
        <w:numPr>
          <w:ilvl w:val="0"/>
          <w:numId w:val="1"/>
        </w:numPr>
        <w:ind w:firstLineChars="0"/>
        <w:rPr>
          <w:rFonts w:eastAsia="仿宋_GB2312"/>
          <w:kern w:val="0"/>
          <w:sz w:val="30"/>
          <w:szCs w:val="30"/>
        </w:rPr>
      </w:pPr>
      <w:r>
        <w:rPr>
          <w:rFonts w:hint="eastAsia"/>
          <w:b/>
          <w:sz w:val="32"/>
          <w:szCs w:val="32"/>
        </w:rPr>
        <w:t>“</w:t>
      </w:r>
      <w:r w:rsidRPr="00323A0B">
        <w:rPr>
          <w:b/>
          <w:sz w:val="32"/>
          <w:szCs w:val="32"/>
        </w:rPr>
        <w:t>高校学生工作</w:t>
      </w:r>
      <w:r>
        <w:rPr>
          <w:rFonts w:hint="eastAsia"/>
          <w:b/>
          <w:sz w:val="32"/>
          <w:szCs w:val="32"/>
        </w:rPr>
        <w:t>研究”</w:t>
      </w:r>
      <w:r w:rsidRPr="00323A0B">
        <w:rPr>
          <w:b/>
          <w:sz w:val="32"/>
          <w:szCs w:val="32"/>
        </w:rPr>
        <w:t>课题</w:t>
      </w:r>
      <w:r w:rsidRPr="00323A0B">
        <w:rPr>
          <w:rFonts w:hint="eastAsia"/>
          <w:b/>
          <w:sz w:val="32"/>
          <w:szCs w:val="32"/>
        </w:rPr>
        <w:t>指南</w:t>
      </w:r>
    </w:p>
    <w:p w:rsidR="00091F9B" w:rsidRPr="00A0702C" w:rsidRDefault="00A0702C">
      <w:r w:rsidRPr="00C847B4">
        <w:rPr>
          <w:rFonts w:eastAsia="仿宋_GB2312" w:hint="eastAsia"/>
          <w:kern w:val="0"/>
          <w:sz w:val="28"/>
          <w:szCs w:val="28"/>
        </w:rPr>
        <w:t>XY-1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新时代高校学生工作体制改革创新研究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XY-2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大学生理想信念教育研究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XY-3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新时代大学生爱国主义教育研究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XY-4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大学新生教育的改革与创新研究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XY-5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德智体美劳</w:t>
      </w:r>
      <w:r w:rsidRPr="00C847B4">
        <w:rPr>
          <w:rFonts w:eastAsia="仿宋_GB2312"/>
          <w:kern w:val="0"/>
          <w:sz w:val="28"/>
          <w:szCs w:val="28"/>
        </w:rPr>
        <w:t>“</w:t>
      </w:r>
      <w:r w:rsidRPr="00C847B4">
        <w:rPr>
          <w:rFonts w:eastAsia="仿宋_GB2312"/>
          <w:kern w:val="0"/>
          <w:sz w:val="28"/>
          <w:szCs w:val="28"/>
        </w:rPr>
        <w:t>五育并举</w:t>
      </w:r>
      <w:r w:rsidRPr="00C847B4">
        <w:rPr>
          <w:rFonts w:eastAsia="仿宋_GB2312"/>
          <w:kern w:val="0"/>
          <w:sz w:val="28"/>
          <w:szCs w:val="28"/>
        </w:rPr>
        <w:t>”</w:t>
      </w:r>
      <w:r w:rsidRPr="00C847B4">
        <w:rPr>
          <w:rFonts w:eastAsia="仿宋_GB2312"/>
          <w:kern w:val="0"/>
          <w:sz w:val="28"/>
          <w:szCs w:val="28"/>
        </w:rPr>
        <w:t>的高校课程体系研究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XY-6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新时代高校劳动教育课程建设与实践研究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XY-7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高校心理育人工作体系研究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XY-8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高校学生安全与健康教育研究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XY-9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大学生突发事件应对机制研究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XY-10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大学生综合素质提升策略研究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XY-11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大学生职业生涯规划及就业指导研究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XY-12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大学生创新创业教育课程体系建设研究</w:t>
      </w:r>
      <w:r w:rsidRPr="00C847B4">
        <w:rPr>
          <w:rFonts w:eastAsia="仿宋_GB2312"/>
          <w:kern w:val="0"/>
          <w:sz w:val="28"/>
          <w:szCs w:val="28"/>
        </w:rPr>
        <w:br/>
      </w:r>
      <w:r w:rsidRPr="00C847B4">
        <w:rPr>
          <w:rFonts w:eastAsia="仿宋_GB2312" w:hint="eastAsia"/>
          <w:kern w:val="0"/>
          <w:sz w:val="28"/>
          <w:szCs w:val="28"/>
        </w:rPr>
        <w:t>XY-13</w:t>
      </w:r>
      <w:r w:rsidRPr="00C847B4">
        <w:rPr>
          <w:rFonts w:eastAsia="仿宋_GB2312" w:hint="eastAsia"/>
          <w:kern w:val="0"/>
          <w:sz w:val="28"/>
          <w:szCs w:val="28"/>
        </w:rPr>
        <w:t>：</w:t>
      </w:r>
      <w:r w:rsidRPr="00C847B4">
        <w:rPr>
          <w:rFonts w:eastAsia="仿宋_GB2312"/>
          <w:kern w:val="0"/>
          <w:sz w:val="28"/>
          <w:szCs w:val="28"/>
        </w:rPr>
        <w:t>高校开展党史、新中国史、改革开放史、社会主义发展史教育的路径研究</w:t>
      </w:r>
      <w:bookmarkStart w:id="0" w:name="_GoBack"/>
      <w:bookmarkEnd w:id="0"/>
    </w:p>
    <w:sectPr w:rsidR="00091F9B" w:rsidRPr="00A0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16179"/>
    <w:multiLevelType w:val="hybridMultilevel"/>
    <w:tmpl w:val="13668454"/>
    <w:lvl w:ilvl="0" w:tplc="C0643E9A">
      <w:start w:val="7"/>
      <w:numFmt w:val="japaneseCounting"/>
      <w:lvlText w:val="%1、"/>
      <w:lvlJc w:val="left"/>
      <w:pPr>
        <w:ind w:left="720" w:hanging="720"/>
      </w:pPr>
      <w:rPr>
        <w:rFonts w:eastAsiaTheme="minorEastAsia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2C"/>
    <w:rsid w:val="00091F9B"/>
    <w:rsid w:val="003630D9"/>
    <w:rsid w:val="00A0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C04D9-23BE-410D-9B1E-AAE1DDF3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0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2</cp:revision>
  <dcterms:created xsi:type="dcterms:W3CDTF">2020-07-16T06:23:00Z</dcterms:created>
  <dcterms:modified xsi:type="dcterms:W3CDTF">2020-07-16T06:24:00Z</dcterms:modified>
</cp:coreProperties>
</file>